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557530</wp:posOffset>
            </wp:positionH>
            <wp:positionV relativeFrom="paragraph">
              <wp:posOffset>-674369</wp:posOffset>
            </wp:positionV>
            <wp:extent cx="4610100" cy="1028700"/>
            <wp:effectExtent b="0" l="0" r="0" t="0"/>
            <wp:wrapSquare wrapText="bothSides" distB="0" distT="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MAS Horní Pomoraví o.p.s. a MAS Šumperský venkov z.s. ve spolupráci se SŠŽTS Šumperk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Vás srdečně zvou na workshop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Líný učitel 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v rámci projektu</w:t>
      </w:r>
      <w:r w:rsidDel="00000000" w:rsidR="00000000" w:rsidRPr="00000000">
        <w:rPr>
          <w:sz w:val="24"/>
          <w:szCs w:val="24"/>
          <w:rtl w:val="0"/>
        </w:rPr>
        <w:t xml:space="preserve">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MAP vzdělávání ORP Zábřeh II“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reg. č.: CZ.02.3.68/0.0/0.0/17_047/0008583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Termín konání:</w:t>
        <w:tab/>
        <w:t xml:space="preserve">11. 12. 2018, od 14 hod.</w:t>
      </w:r>
    </w:p>
    <w:p w:rsidR="00000000" w:rsidDel="00000000" w:rsidP="00000000" w:rsidRDefault="00000000" w:rsidRPr="00000000" w14:paraId="0000000E">
      <w:pPr>
        <w:spacing w:after="0" w:lineRule="auto"/>
        <w:ind w:left="2124" w:hanging="2124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Místo konání:</w:t>
        <w:tab/>
        <w:t xml:space="preserve">budova SŠŽTS Šumperk, Gen. Krátkého 30, 787 01 Šumperk </w:t>
      </w:r>
    </w:p>
    <w:p w:rsidR="00000000" w:rsidDel="00000000" w:rsidP="00000000" w:rsidRDefault="00000000" w:rsidRPr="00000000" w14:paraId="0000000F">
      <w:pPr>
        <w:spacing w:after="280" w:line="240" w:lineRule="auto"/>
        <w:ind w:left="1985" w:hanging="1985"/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Lektor:                      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Robert Čapek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Anotace workshopu: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Kdo by nechtěl být nejlepším učitelem ve škole za poloviční námahu? Seminář ukazuje pedagogům, jak kvalitně vzdělávat a přitom zbytečně neztrácet energii. Líný učitel se při realizaci správné vzdělávací filozofie, s využitím psychologie, dobré didaktiky a vhodného osobního managementu může stát hvězdou sborovny – a ještě mu při tom stačí pracovat nejméně ze všech. Vždyť učitel je tím, kdo by se měl svou prací především bavit a k tomu mu tento seminář může velmi účinně a prakticky napomoci.</w:t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Seminář je postaven na základě praktických aplikací filozofie, prezentované v knize Líný učitel (nakladatelství Raabe). Pro učitele a sborovny je užitečný i bez znalosti knihy, představuje filozofii budování třídního klimatu a podporujícího vyučování. Seminář je zaměřen na praktickou činnost ve třídě.</w:t>
      </w:r>
    </w:p>
    <w:p w:rsidR="00000000" w:rsidDel="00000000" w:rsidP="00000000" w:rsidRDefault="00000000" w:rsidRPr="00000000" w14:paraId="00000014">
      <w:pPr>
        <w:spacing w:after="280" w:before="28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Vhodné pro učitele všech typů škol.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Uzávěrka přihlášek: 5. 12. 2018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přihlášení využijte, prosím, formulář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Vaše přihláška bude vždy písemně potvrzena.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osoba: Alena Dvořáková,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dvorakova@hornipomoravi.eu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tel: 725 080 729</w:t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setkání s Vámi se těší</w:t>
        <w:tab/>
      </w:r>
    </w:p>
    <w:p w:rsidR="00000000" w:rsidDel="00000000" w:rsidP="00000000" w:rsidRDefault="00000000" w:rsidRPr="00000000" w14:paraId="0000001B">
      <w:pPr>
        <w:spacing w:after="0" w:line="240" w:lineRule="auto"/>
        <w:ind w:left="4950" w:hanging="495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projektový tým MAP vzdělávání ORP Zábřeh </w:t>
      </w:r>
    </w:p>
    <w:p w:rsidR="00000000" w:rsidDel="00000000" w:rsidP="00000000" w:rsidRDefault="00000000" w:rsidRPr="00000000" w14:paraId="0000001C">
      <w:pPr>
        <w:spacing w:after="0" w:line="240" w:lineRule="auto"/>
        <w:ind w:left="4950" w:hanging="4950"/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4950" w:hanging="495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Tento projekt je spolufinancován Evropskou unií a státním rozpočtem ČR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701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MAS Šumperský venkov, z.s., Nový Malín 240, 788 03 Nový Malín, IČ: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270 25 675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4392930</wp:posOffset>
          </wp:positionH>
          <wp:positionV relativeFrom="paragraph">
            <wp:posOffset>21590</wp:posOffset>
          </wp:positionV>
          <wp:extent cx="421005" cy="487045"/>
          <wp:effectExtent b="0" l="0" r="0" t="0"/>
          <wp:wrapSquare wrapText="bothSides" distB="0" distT="0" distL="114300" distR="114300"/>
          <wp:docPr descr="Výsledek obrázku pro mas šumperský venkov" id="1" name="image3.png"/>
          <a:graphic>
            <a:graphicData uri="http://schemas.openxmlformats.org/drawingml/2006/picture">
              <pic:pic>
                <pic:nvPicPr>
                  <pic:cNvPr descr="Výsledek obrázku pro mas šumperský venkov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005" cy="487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4925695</wp:posOffset>
          </wp:positionH>
          <wp:positionV relativeFrom="paragraph">
            <wp:posOffset>23495</wp:posOffset>
          </wp:positionV>
          <wp:extent cx="428625" cy="424815"/>
          <wp:effectExtent b="0" l="0" r="0" t="0"/>
          <wp:wrapSquare wrapText="bothSides" distB="0" distT="0" distL="114300" distR="114300"/>
          <wp:docPr descr="Výsledek obrázku pro Logo MAS Horní Pomoraví" id="2" name="image1.jpg"/>
          <a:graphic>
            <a:graphicData uri="http://schemas.openxmlformats.org/drawingml/2006/picture">
              <pic:pic>
                <pic:nvPicPr>
                  <pic:cNvPr descr="Výsledek obrázku pro Logo MAS Horní Pomoraví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8625" cy="424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MAS Horní Pomoraví o.p.s., Hlavní 137, 788 33 Hanušovice, IČ: 277 77 146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http://www.sumperskyvenkov.cz/projekty/dalsi-realizovane-projekty-mas/map-vzdelavani/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goo.gl/forms/xY8ZUFoWT1lLJBbi1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hyperlink" Target="http://www.sumperskyvenkov.cz/projekty/dalsi-realizovane-projekty-mas/map-vzdelava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