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5C" w:rsidRDefault="004F535C" w:rsidP="004F535C">
      <w:pPr>
        <w:spacing w:after="0"/>
        <w:jc w:val="center"/>
        <w:rPr>
          <w:b/>
        </w:rPr>
      </w:pPr>
    </w:p>
    <w:p w:rsidR="00A527E6" w:rsidRDefault="00A527E6" w:rsidP="00A527E6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Projekt „Místní akční plán</w:t>
      </w:r>
      <w:r w:rsidRPr="00ED314D">
        <w:rPr>
          <w:rFonts w:ascii="Calibri" w:hAnsi="Calibri" w:cs="Calibri"/>
          <w:i/>
        </w:rPr>
        <w:t xml:space="preserve"> vzdělávání na území OR</w:t>
      </w:r>
      <w:r>
        <w:rPr>
          <w:rFonts w:ascii="Calibri" w:hAnsi="Calibri" w:cs="Calibri"/>
          <w:i/>
        </w:rPr>
        <w:t>P Zábřeh II“</w:t>
      </w:r>
    </w:p>
    <w:p w:rsidR="004F535C" w:rsidRPr="00A527E6" w:rsidRDefault="00A527E6" w:rsidP="00A527E6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</w:t>
      </w:r>
      <w:proofErr w:type="gramStart"/>
      <w:r>
        <w:rPr>
          <w:rFonts w:ascii="Calibri" w:hAnsi="Calibri" w:cs="Calibri"/>
          <w:i/>
        </w:rPr>
        <w:t>CZ .02.3.68/0.0/0.0/17_047/0008583</w:t>
      </w:r>
      <w:proofErr w:type="gramEnd"/>
    </w:p>
    <w:p w:rsidR="004F535C" w:rsidRPr="004F535C" w:rsidRDefault="004F535C" w:rsidP="004F535C">
      <w:pPr>
        <w:spacing w:after="0"/>
        <w:jc w:val="center"/>
        <w:rPr>
          <w:b/>
          <w:sz w:val="28"/>
          <w:szCs w:val="28"/>
        </w:rPr>
      </w:pPr>
      <w:r w:rsidRPr="004F535C">
        <w:rPr>
          <w:b/>
          <w:sz w:val="28"/>
          <w:szCs w:val="28"/>
        </w:rPr>
        <w:t>Zápis z jednání Ř</w:t>
      </w:r>
      <w:r w:rsidR="0038266B">
        <w:rPr>
          <w:b/>
          <w:sz w:val="28"/>
          <w:szCs w:val="28"/>
        </w:rPr>
        <w:t>ídi</w:t>
      </w:r>
      <w:r w:rsidR="00370D77">
        <w:rPr>
          <w:b/>
          <w:sz w:val="28"/>
          <w:szCs w:val="28"/>
        </w:rPr>
        <w:t>cí</w:t>
      </w:r>
      <w:r w:rsidRPr="004F535C">
        <w:rPr>
          <w:b/>
          <w:sz w:val="28"/>
          <w:szCs w:val="28"/>
        </w:rPr>
        <w:t>ho výboru</w:t>
      </w:r>
    </w:p>
    <w:p w:rsidR="004F535C" w:rsidRDefault="004F535C" w:rsidP="004F535C">
      <w:pPr>
        <w:spacing w:after="0"/>
        <w:jc w:val="center"/>
        <w:rPr>
          <w:b/>
        </w:rPr>
      </w:pPr>
    </w:p>
    <w:p w:rsidR="004F535C" w:rsidRDefault="004F535C" w:rsidP="004F535C">
      <w:pPr>
        <w:spacing w:after="0"/>
      </w:pPr>
    </w:p>
    <w:p w:rsidR="004F535C" w:rsidRDefault="00C671FE" w:rsidP="004F535C">
      <w:pPr>
        <w:spacing w:after="0"/>
      </w:pPr>
      <w:r>
        <w:t>Termín konání:</w:t>
      </w:r>
      <w:r>
        <w:tab/>
      </w:r>
      <w:r>
        <w:tab/>
      </w:r>
      <w:r w:rsidR="00E03FD4">
        <w:t>26.1.2022</w:t>
      </w:r>
      <w:r w:rsidR="007A4A78">
        <w:t xml:space="preserve"> 14:00 – 15:30</w:t>
      </w:r>
    </w:p>
    <w:p w:rsidR="00C671FE" w:rsidRDefault="00C671FE" w:rsidP="00C671FE">
      <w:pPr>
        <w:spacing w:after="0"/>
      </w:pPr>
      <w:r>
        <w:t>Místo konání:</w:t>
      </w:r>
      <w:r>
        <w:tab/>
      </w:r>
      <w:r>
        <w:tab/>
      </w:r>
      <w:r w:rsidR="007A4A78">
        <w:t>online místnost</w:t>
      </w:r>
    </w:p>
    <w:p w:rsidR="00D27D8F" w:rsidRPr="00625F67" w:rsidRDefault="00CB1ABD" w:rsidP="00CB1ABD">
      <w:pPr>
        <w:spacing w:after="0" w:line="240" w:lineRule="auto"/>
        <w:ind w:left="2127" w:hanging="2127"/>
      </w:pPr>
      <w:r>
        <w:t>Účastníci:</w:t>
      </w:r>
      <w:r>
        <w:tab/>
      </w:r>
      <w:r w:rsidR="00763C96">
        <w:t>viz prezenční listina</w:t>
      </w:r>
      <w:r w:rsidRPr="00625F67">
        <w:t xml:space="preserve"> </w:t>
      </w:r>
    </w:p>
    <w:p w:rsidR="004B65C9" w:rsidRDefault="004B65C9" w:rsidP="004B65C9">
      <w:pPr>
        <w:spacing w:after="0" w:line="240" w:lineRule="auto"/>
        <w:ind w:left="2127" w:hanging="2127"/>
      </w:pPr>
    </w:p>
    <w:p w:rsidR="00EF2F05" w:rsidRDefault="00EF2F05" w:rsidP="004B65C9">
      <w:pPr>
        <w:spacing w:after="0" w:line="240" w:lineRule="auto"/>
        <w:ind w:left="2127" w:hanging="2127"/>
      </w:pPr>
    </w:p>
    <w:p w:rsidR="00C671FE" w:rsidRPr="005E3FA6" w:rsidRDefault="00C671FE" w:rsidP="004B65C9">
      <w:pPr>
        <w:spacing w:after="0" w:line="240" w:lineRule="auto"/>
        <w:ind w:left="2127" w:hanging="2127"/>
        <w:rPr>
          <w:b/>
        </w:rPr>
      </w:pPr>
      <w:r w:rsidRPr="005E3FA6">
        <w:rPr>
          <w:b/>
        </w:rPr>
        <w:t>Program jednání:</w:t>
      </w:r>
    </w:p>
    <w:p w:rsidR="00E03FD4" w:rsidRPr="00E03FD4" w:rsidRDefault="00E03FD4" w:rsidP="00117B0E">
      <w:pPr>
        <w:pStyle w:val="Bezmezer"/>
        <w:ind w:left="720"/>
        <w:rPr>
          <w:b/>
          <w:shd w:val="clear" w:color="auto" w:fill="FAF9F8"/>
        </w:rPr>
      </w:pPr>
      <w:r w:rsidRPr="00E03FD4">
        <w:rPr>
          <w:b/>
          <w:shd w:val="clear" w:color="auto" w:fill="FAF9F8"/>
        </w:rPr>
        <w:t>Přivítání</w:t>
      </w:r>
    </w:p>
    <w:p w:rsidR="00E03FD4" w:rsidRPr="00E03FD4" w:rsidRDefault="00E03FD4" w:rsidP="00117B0E">
      <w:pPr>
        <w:pStyle w:val="Bezmezer"/>
        <w:numPr>
          <w:ilvl w:val="0"/>
          <w:numId w:val="34"/>
        </w:numPr>
        <w:rPr>
          <w:b/>
          <w:shd w:val="clear" w:color="auto" w:fill="FAF9F8"/>
        </w:rPr>
      </w:pPr>
      <w:r w:rsidRPr="00E03FD4">
        <w:rPr>
          <w:b/>
          <w:shd w:val="clear" w:color="auto" w:fill="FAF9F8"/>
        </w:rPr>
        <w:t>Evaluace aktivit</w:t>
      </w:r>
      <w:r w:rsidR="002B0158">
        <w:rPr>
          <w:b/>
          <w:shd w:val="clear" w:color="auto" w:fill="FAF9F8"/>
        </w:rPr>
        <w:t xml:space="preserve"> </w:t>
      </w:r>
      <w:r w:rsidRPr="00E03FD4">
        <w:rPr>
          <w:b/>
          <w:shd w:val="clear" w:color="auto" w:fill="FAF9F8"/>
        </w:rPr>
        <w:t>ročního akčního plánu roku 2021</w:t>
      </w:r>
    </w:p>
    <w:p w:rsidR="003937F6" w:rsidRDefault="00E03FD4" w:rsidP="00117B0E">
      <w:pPr>
        <w:pStyle w:val="Bezmezer"/>
        <w:numPr>
          <w:ilvl w:val="0"/>
          <w:numId w:val="34"/>
        </w:numPr>
        <w:rPr>
          <w:b/>
          <w:shd w:val="clear" w:color="auto" w:fill="FAF9F8"/>
        </w:rPr>
      </w:pPr>
      <w:r w:rsidRPr="00E03FD4">
        <w:rPr>
          <w:b/>
          <w:shd w:val="clear" w:color="auto" w:fill="FAF9F8"/>
        </w:rPr>
        <w:t>Plánované aktivity v</w:t>
      </w:r>
      <w:r w:rsidR="002B0158">
        <w:rPr>
          <w:b/>
          <w:shd w:val="clear" w:color="auto" w:fill="FAF9F8"/>
        </w:rPr>
        <w:t xml:space="preserve"> </w:t>
      </w:r>
      <w:r w:rsidRPr="00E03FD4">
        <w:rPr>
          <w:b/>
          <w:shd w:val="clear" w:color="auto" w:fill="FAF9F8"/>
        </w:rPr>
        <w:t>roce 2022</w:t>
      </w:r>
    </w:p>
    <w:p w:rsidR="00E03FD4" w:rsidRPr="00E03FD4" w:rsidRDefault="00E03FD4" w:rsidP="00117B0E">
      <w:pPr>
        <w:pStyle w:val="Bezmezer"/>
        <w:numPr>
          <w:ilvl w:val="0"/>
          <w:numId w:val="34"/>
        </w:numPr>
        <w:rPr>
          <w:b/>
          <w:shd w:val="clear" w:color="auto" w:fill="FAF9F8"/>
        </w:rPr>
      </w:pPr>
      <w:r w:rsidRPr="00E03FD4">
        <w:rPr>
          <w:b/>
          <w:shd w:val="clear" w:color="auto" w:fill="FAF9F8"/>
        </w:rPr>
        <w:t>Informace o Okresním partnerství ve vzdělávání</w:t>
      </w:r>
    </w:p>
    <w:p w:rsidR="00E03FD4" w:rsidRPr="00E03FD4" w:rsidRDefault="00E03FD4" w:rsidP="00117B0E">
      <w:pPr>
        <w:pStyle w:val="Bezmezer"/>
        <w:numPr>
          <w:ilvl w:val="0"/>
          <w:numId w:val="34"/>
        </w:numPr>
        <w:rPr>
          <w:b/>
          <w:shd w:val="clear" w:color="auto" w:fill="FAF9F8"/>
        </w:rPr>
      </w:pPr>
      <w:r w:rsidRPr="00E03FD4">
        <w:rPr>
          <w:b/>
          <w:shd w:val="clear" w:color="auto" w:fill="FAF9F8"/>
        </w:rPr>
        <w:t>Projednání klíčových dokumentů projektu:</w:t>
      </w:r>
    </w:p>
    <w:p w:rsidR="00E03FD4" w:rsidRPr="00E03FD4" w:rsidRDefault="00E03FD4" w:rsidP="00117B0E">
      <w:pPr>
        <w:pStyle w:val="Bezmezer"/>
        <w:numPr>
          <w:ilvl w:val="1"/>
          <w:numId w:val="34"/>
        </w:numPr>
        <w:rPr>
          <w:b/>
          <w:shd w:val="clear" w:color="auto" w:fill="FAF9F8"/>
        </w:rPr>
      </w:pPr>
      <w:r w:rsidRPr="00E03FD4">
        <w:rPr>
          <w:b/>
          <w:shd w:val="clear" w:color="auto" w:fill="FAF9F8"/>
        </w:rPr>
        <w:t xml:space="preserve">Strategický rámec MAP vzdělávání do roku 2023, verze č.3 z </w:t>
      </w:r>
      <w:proofErr w:type="gramStart"/>
      <w:r w:rsidRPr="00E03FD4">
        <w:rPr>
          <w:b/>
          <w:shd w:val="clear" w:color="auto" w:fill="FAF9F8"/>
        </w:rPr>
        <w:t>26.01.2022</w:t>
      </w:r>
      <w:proofErr w:type="gramEnd"/>
    </w:p>
    <w:p w:rsidR="00E03FD4" w:rsidRPr="00E03FD4" w:rsidRDefault="00E03FD4" w:rsidP="00117B0E">
      <w:pPr>
        <w:pStyle w:val="Bezmezer"/>
        <w:numPr>
          <w:ilvl w:val="1"/>
          <w:numId w:val="34"/>
        </w:numPr>
        <w:rPr>
          <w:b/>
          <w:shd w:val="clear" w:color="auto" w:fill="FAF9F8"/>
        </w:rPr>
      </w:pPr>
      <w:r w:rsidRPr="00E03FD4">
        <w:rPr>
          <w:b/>
          <w:shd w:val="clear" w:color="auto" w:fill="FAF9F8"/>
        </w:rPr>
        <w:t>Návrh ročního akčního plánu 2022</w:t>
      </w:r>
    </w:p>
    <w:p w:rsidR="00E03FD4" w:rsidRPr="00E03FD4" w:rsidRDefault="00E03FD4" w:rsidP="00117B0E">
      <w:pPr>
        <w:pStyle w:val="Bezmezer"/>
        <w:numPr>
          <w:ilvl w:val="1"/>
          <w:numId w:val="34"/>
        </w:numPr>
        <w:rPr>
          <w:b/>
          <w:shd w:val="clear" w:color="auto" w:fill="FAF9F8"/>
        </w:rPr>
      </w:pPr>
      <w:r w:rsidRPr="00E03FD4">
        <w:rPr>
          <w:b/>
          <w:shd w:val="clear" w:color="auto" w:fill="FAF9F8"/>
        </w:rPr>
        <w:t>Průběžná sebehodnotící zpráva projektu za období 9/2020 –</w:t>
      </w:r>
      <w:r>
        <w:rPr>
          <w:b/>
          <w:shd w:val="clear" w:color="auto" w:fill="FAF9F8"/>
        </w:rPr>
        <w:t xml:space="preserve"> </w:t>
      </w:r>
      <w:r w:rsidR="004D59EC">
        <w:rPr>
          <w:b/>
          <w:shd w:val="clear" w:color="auto" w:fill="FAF9F8"/>
        </w:rPr>
        <w:t>9</w:t>
      </w:r>
      <w:r w:rsidRPr="00E03FD4">
        <w:rPr>
          <w:b/>
          <w:shd w:val="clear" w:color="auto" w:fill="FAF9F8"/>
        </w:rPr>
        <w:t>/2021</w:t>
      </w:r>
    </w:p>
    <w:p w:rsidR="005519E7" w:rsidRDefault="00E03FD4" w:rsidP="00117B0E">
      <w:pPr>
        <w:pStyle w:val="Bezmezer"/>
        <w:numPr>
          <w:ilvl w:val="0"/>
          <w:numId w:val="34"/>
        </w:numPr>
        <w:rPr>
          <w:b/>
          <w:shd w:val="clear" w:color="auto" w:fill="FAF9F8"/>
        </w:rPr>
      </w:pPr>
      <w:r w:rsidRPr="00E03FD4">
        <w:rPr>
          <w:b/>
          <w:shd w:val="clear" w:color="auto" w:fill="FAF9F8"/>
        </w:rPr>
        <w:t>Diskuse</w:t>
      </w:r>
    </w:p>
    <w:p w:rsidR="00E03FD4" w:rsidRPr="00E03FD4" w:rsidRDefault="00E03FD4" w:rsidP="00E03FD4">
      <w:pPr>
        <w:pStyle w:val="Bezmezer"/>
        <w:rPr>
          <w:b/>
        </w:rPr>
      </w:pPr>
    </w:p>
    <w:p w:rsidR="00C671FE" w:rsidRDefault="001869FA" w:rsidP="00C671FE">
      <w:pPr>
        <w:spacing w:after="0"/>
        <w:rPr>
          <w:b/>
        </w:rPr>
      </w:pPr>
      <w:r>
        <w:rPr>
          <w:b/>
        </w:rPr>
        <w:t>Úvodní představení</w:t>
      </w:r>
    </w:p>
    <w:p w:rsidR="001869FA" w:rsidRDefault="001869FA" w:rsidP="00C671FE">
      <w:pPr>
        <w:spacing w:after="0"/>
        <w:rPr>
          <w:b/>
        </w:rPr>
      </w:pPr>
    </w:p>
    <w:p w:rsidR="00323356" w:rsidRDefault="001869FA" w:rsidP="002B0158">
      <w:pPr>
        <w:ind w:right="-187" w:firstLine="708"/>
        <w:jc w:val="both"/>
      </w:pPr>
      <w:r>
        <w:rPr>
          <w:rFonts w:ascii="Calibri" w:hAnsi="Calibri" w:cs="Calibri"/>
        </w:rPr>
        <w:t xml:space="preserve">A. Bartošová přítomné přivítala a představila program dnešního jednání. </w:t>
      </w:r>
      <w:r>
        <w:t xml:space="preserve">Na jednání se </w:t>
      </w:r>
      <w:r w:rsidR="00E41AE7">
        <w:t xml:space="preserve">online </w:t>
      </w:r>
      <w:r>
        <w:t xml:space="preserve">připojilo </w:t>
      </w:r>
      <w:r w:rsidR="00572747">
        <w:t>11</w:t>
      </w:r>
      <w:r>
        <w:t xml:space="preserve"> </w:t>
      </w:r>
      <w:r w:rsidR="00763C96">
        <w:t>členů ŘV, je tedy usnášení</w:t>
      </w:r>
      <w:r w:rsidR="00125156">
        <w:t xml:space="preserve"> </w:t>
      </w:r>
      <w:r w:rsidR="00763C96">
        <w:t>schopný.</w:t>
      </w:r>
      <w:r>
        <w:t xml:space="preserve"> Dalším členům, kteří se nemohli jednání účastnit</w:t>
      </w:r>
      <w:r w:rsidR="00411D0E">
        <w:t>,</w:t>
      </w:r>
      <w:r w:rsidR="002B0158">
        <w:t xml:space="preserve"> budou</w:t>
      </w:r>
      <w:r>
        <w:t xml:space="preserve"> materiály</w:t>
      </w:r>
      <w:r w:rsidR="002B0158">
        <w:t xml:space="preserve"> </w:t>
      </w:r>
      <w:r w:rsidR="00697CF9">
        <w:t xml:space="preserve">a </w:t>
      </w:r>
      <w:r w:rsidR="002B0158">
        <w:t>zápis z jednání ŘV</w:t>
      </w:r>
      <w:r>
        <w:t xml:space="preserve"> </w:t>
      </w:r>
      <w:r w:rsidR="002B0158">
        <w:t>zaslány mailem</w:t>
      </w:r>
      <w:r>
        <w:t>.</w:t>
      </w:r>
      <w:r w:rsidR="00411D0E">
        <w:t xml:space="preserve"> V dostatečném předstihu před jednáním byl</w:t>
      </w:r>
      <w:r w:rsidR="00E41AE7">
        <w:t>a</w:t>
      </w:r>
      <w:r w:rsidR="00411D0E">
        <w:t xml:space="preserve"> </w:t>
      </w:r>
      <w:r w:rsidR="00E41AE7">
        <w:t xml:space="preserve">všem </w:t>
      </w:r>
      <w:r w:rsidR="00411D0E">
        <w:t>členů</w:t>
      </w:r>
      <w:r w:rsidR="002B0158">
        <w:t>m ŘV zaslán</w:t>
      </w:r>
      <w:r w:rsidR="00411D0E">
        <w:t xml:space="preserve"> Strategický rámec do roku 2023,</w:t>
      </w:r>
      <w:r w:rsidR="002B0158">
        <w:t xml:space="preserve"> verze č. 3,</w:t>
      </w:r>
      <w:r w:rsidR="00411D0E">
        <w:t xml:space="preserve"> Akční plán </w:t>
      </w:r>
      <w:r w:rsidR="002B0158">
        <w:t>pracovních skupin na rok 2022</w:t>
      </w:r>
      <w:r w:rsidR="00E41AE7">
        <w:t>, P</w:t>
      </w:r>
      <w:r w:rsidR="00411D0E">
        <w:t>r</w:t>
      </w:r>
      <w:r w:rsidR="002B0158">
        <w:t>ůběžná sebehodnotící zpráva 2021</w:t>
      </w:r>
      <w:r w:rsidR="00E41AE7">
        <w:t>. O všech těchto dokumentech bylo později hlasováno.</w:t>
      </w:r>
    </w:p>
    <w:p w:rsidR="00323356" w:rsidRDefault="00323356" w:rsidP="00275FA4">
      <w:pPr>
        <w:spacing w:after="0"/>
      </w:pPr>
    </w:p>
    <w:p w:rsidR="00275FA4" w:rsidRPr="005314B7" w:rsidRDefault="002B0158" w:rsidP="00275FA4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both"/>
        <w:rPr>
          <w:b/>
        </w:rPr>
      </w:pPr>
      <w:r>
        <w:rPr>
          <w:b/>
        </w:rPr>
        <w:t>Evaluace aktivit ročního akčního plánu roku 2021</w:t>
      </w:r>
    </w:p>
    <w:p w:rsidR="004A3041" w:rsidRDefault="00224178" w:rsidP="00224178">
      <w:pPr>
        <w:tabs>
          <w:tab w:val="left" w:pos="5388"/>
        </w:tabs>
        <w:spacing w:after="0"/>
        <w:jc w:val="both"/>
      </w:pPr>
      <w:r>
        <w:tab/>
      </w:r>
    </w:p>
    <w:p w:rsidR="00275FA4" w:rsidRDefault="00287F96" w:rsidP="00C671FE">
      <w:pPr>
        <w:spacing w:after="0"/>
        <w:jc w:val="both"/>
      </w:pPr>
      <w:r>
        <w:t>V připravené prezentaci A. Bartošová pře</w:t>
      </w:r>
      <w:r w:rsidR="00117B0E">
        <w:t>d</w:t>
      </w:r>
      <w:r>
        <w:t>stavila aktivity a produkty, které se podařilo v roce 2021 realizovat. 18x se sešli členové pracovních skupin. Byly pořádány akce jak pro rodiče (8x), tak pro pedagogy a ředitele (25x)</w:t>
      </w:r>
      <w:r w:rsidR="00117B0E">
        <w:t xml:space="preserve"> a také pro děti a žáky (9x). </w:t>
      </w:r>
      <w:r w:rsidR="00697CF9">
        <w:t>Uskutečnilo se několikrát i</w:t>
      </w:r>
      <w:r w:rsidR="00117B0E">
        <w:t xml:space="preserve"> sdílení mezi pedagogy a řediteli. Z prostředků MAP II byly pořízeny roboti Bee-Bot a Blue-Bot s příslušenstvím, 10 sad s didaktickými pomůckami pro matematiku, 10 sad digitálních mikroskopů pro přírodní vědy a polytechnické stavebnice Pony a </w:t>
      </w:r>
      <w:proofErr w:type="spellStart"/>
      <w:r w:rsidR="00117B0E">
        <w:t>Walachia</w:t>
      </w:r>
      <w:proofErr w:type="spellEnd"/>
      <w:r w:rsidR="00117B0E">
        <w:t>. Tyto a další putovní kufříky a sady pořízené dříve lze rezervovat na Edian.cz.</w:t>
      </w:r>
    </w:p>
    <w:p w:rsidR="00117B0E" w:rsidRDefault="00117B0E" w:rsidP="00C671FE">
      <w:pPr>
        <w:spacing w:after="0"/>
        <w:jc w:val="both"/>
      </w:pPr>
    </w:p>
    <w:p w:rsidR="005C3FE2" w:rsidRDefault="005C3FE2" w:rsidP="00C671FE">
      <w:pPr>
        <w:spacing w:after="0"/>
        <w:jc w:val="both"/>
      </w:pPr>
    </w:p>
    <w:p w:rsidR="00117B0E" w:rsidRDefault="00117B0E" w:rsidP="00C671FE">
      <w:pPr>
        <w:spacing w:after="0"/>
        <w:jc w:val="both"/>
      </w:pPr>
      <w:r>
        <w:lastRenderedPageBreak/>
        <w:t xml:space="preserve">Členům ŘV byly předloženy také výsledky </w:t>
      </w:r>
      <w:r w:rsidR="005C3FE2">
        <w:t>sebehodnotící zprávy za období od</w:t>
      </w:r>
      <w:r w:rsidR="004D59EC">
        <w:t xml:space="preserve"> 9/2020 do 9</w:t>
      </w:r>
      <w:r w:rsidR="005C3FE2">
        <w:t>/2021.</w:t>
      </w:r>
    </w:p>
    <w:p w:rsidR="005C3FE2" w:rsidRDefault="00130687" w:rsidP="00C671FE">
      <w:pPr>
        <w:spacing w:after="0"/>
        <w:jc w:val="both"/>
      </w:pPr>
      <w:r>
        <w:t>Daří se:</w:t>
      </w:r>
    </w:p>
    <w:p w:rsidR="00130687" w:rsidRPr="00130687" w:rsidRDefault="00697CF9" w:rsidP="00130687">
      <w:pPr>
        <w:pStyle w:val="paragraph"/>
        <w:numPr>
          <w:ilvl w:val="0"/>
          <w:numId w:val="35"/>
        </w:numPr>
        <w:spacing w:before="0" w:beforeAutospacing="0" w:after="0" w:afterAutospacing="0"/>
        <w:ind w:left="432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 xml:space="preserve">uskutečňovat </w:t>
      </w:r>
      <w:r w:rsidR="00130687" w:rsidRPr="00130687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stále vysoké počty akcí – pestrá nabídka, „na míru šitá“, kvalitní lektoři</w:t>
      </w:r>
      <w:r w:rsidR="00130687" w:rsidRPr="00130687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130687" w:rsidRPr="00130687" w:rsidRDefault="00697CF9" w:rsidP="00130687">
      <w:pPr>
        <w:pStyle w:val="paragraph"/>
        <w:numPr>
          <w:ilvl w:val="0"/>
          <w:numId w:val="35"/>
        </w:numPr>
        <w:spacing w:before="0" w:beforeAutospacing="0" w:after="0" w:afterAutospacing="0"/>
        <w:ind w:left="432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 xml:space="preserve">realizovat </w:t>
      </w:r>
      <w:r w:rsidR="00130687" w:rsidRPr="00130687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nové formáty setkávání „Na skleničku s řediteli“ – sdílení  či „</w:t>
      </w:r>
      <w:proofErr w:type="spellStart"/>
      <w:r w:rsidR="00130687" w:rsidRPr="00130687">
        <w:rPr>
          <w:rStyle w:val="spellingerror"/>
          <w:rFonts w:ascii="Calibri" w:hAnsi="Calibri" w:cs="Calibri"/>
          <w:color w:val="000000"/>
          <w:position w:val="2"/>
          <w:sz w:val="22"/>
          <w:szCs w:val="22"/>
        </w:rPr>
        <w:t>Setkavárna</w:t>
      </w:r>
      <w:proofErr w:type="spellEnd"/>
      <w:r w:rsidR="00130687" w:rsidRPr="00130687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 pro mateřinky + „Co by měl každý ředitel vědět“ </w:t>
      </w:r>
      <w:r w:rsidR="00130687" w:rsidRPr="00130687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130687" w:rsidRPr="00130687" w:rsidRDefault="00697CF9" w:rsidP="00130687">
      <w:pPr>
        <w:pStyle w:val="paragraph"/>
        <w:numPr>
          <w:ilvl w:val="0"/>
          <w:numId w:val="35"/>
        </w:numPr>
        <w:spacing w:before="0" w:beforeAutospacing="0" w:after="0" w:afterAutospacing="0"/>
        <w:ind w:left="432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 xml:space="preserve">pořádat </w:t>
      </w:r>
      <w:r w:rsidR="00130687" w:rsidRPr="00130687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rodičovské akademie online – vysoké počty účastníků</w:t>
      </w:r>
      <w:r w:rsidR="00130687" w:rsidRPr="00130687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130687" w:rsidRPr="00130687" w:rsidRDefault="00697CF9" w:rsidP="00130687">
      <w:pPr>
        <w:pStyle w:val="paragraph"/>
        <w:numPr>
          <w:ilvl w:val="0"/>
          <w:numId w:val="36"/>
        </w:numPr>
        <w:spacing w:before="0" w:beforeAutospacing="0" w:after="0" w:afterAutospacing="0"/>
        <w:ind w:left="432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spolupracovat</w:t>
      </w:r>
      <w:r w:rsidR="00130687" w:rsidRPr="00130687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 xml:space="preserve"> s okolními nositeli MAP</w:t>
      </w:r>
      <w:r w:rsidR="00130687" w:rsidRPr="00130687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130687" w:rsidRPr="00130687" w:rsidRDefault="00130687" w:rsidP="00130687">
      <w:pPr>
        <w:pStyle w:val="paragraph"/>
        <w:numPr>
          <w:ilvl w:val="0"/>
          <w:numId w:val="36"/>
        </w:numPr>
        <w:spacing w:before="0" w:beforeAutospacing="0" w:after="0" w:afterAutospacing="0"/>
        <w:ind w:left="432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s</w:t>
      </w:r>
      <w:r w:rsidR="00697CF9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polupracovat</w:t>
      </w:r>
      <w:r w:rsidRPr="00130687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 xml:space="preserve"> s NPI, systémovými projekty SYPO, PPUČ</w:t>
      </w:r>
      <w:r w:rsidRPr="00130687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130687" w:rsidRDefault="00130687" w:rsidP="00C671FE">
      <w:pPr>
        <w:spacing w:after="0"/>
        <w:jc w:val="both"/>
      </w:pPr>
    </w:p>
    <w:p w:rsidR="00287F96" w:rsidRDefault="00130687" w:rsidP="00C671FE">
      <w:pPr>
        <w:spacing w:after="0"/>
        <w:jc w:val="both"/>
      </w:pPr>
      <w:r>
        <w:t>Co nefunguje podle předpokladů:</w:t>
      </w:r>
    </w:p>
    <w:p w:rsidR="00130687" w:rsidRPr="00130687" w:rsidRDefault="00130687" w:rsidP="00130687">
      <w:pPr>
        <w:pStyle w:val="paragraph"/>
        <w:numPr>
          <w:ilvl w:val="0"/>
          <w:numId w:val="37"/>
        </w:numPr>
        <w:spacing w:before="0" w:beforeAutospacing="0" w:after="0" w:afterAutospacing="0"/>
        <w:ind w:left="432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30687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 xml:space="preserve">v roce 2021 </w:t>
      </w:r>
      <w:r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 xml:space="preserve">se neuskutečnily </w:t>
      </w:r>
      <w:r w:rsidRPr="00130687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žádné výjezdy</w:t>
      </w:r>
      <w:r w:rsidRPr="00130687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130687" w:rsidRPr="00130687" w:rsidRDefault="00130687" w:rsidP="00130687">
      <w:pPr>
        <w:pStyle w:val="paragraph"/>
        <w:numPr>
          <w:ilvl w:val="0"/>
          <w:numId w:val="37"/>
        </w:numPr>
        <w:spacing w:before="0" w:beforeAutospacing="0" w:after="0" w:afterAutospacing="0"/>
        <w:ind w:left="432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30687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 xml:space="preserve">samostatná aktivita v některých platformách, </w:t>
      </w:r>
      <w:r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 xml:space="preserve">je </w:t>
      </w:r>
      <w:r w:rsidRPr="00130687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potřeba koordinace ze strany RT</w:t>
      </w:r>
      <w:r w:rsidRPr="00130687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130687" w:rsidRPr="00130687" w:rsidRDefault="00130687" w:rsidP="00130687">
      <w:pPr>
        <w:pStyle w:val="paragraph"/>
        <w:numPr>
          <w:ilvl w:val="0"/>
          <w:numId w:val="37"/>
        </w:numPr>
        <w:spacing w:before="0" w:beforeAutospacing="0" w:after="0" w:afterAutospacing="0"/>
        <w:ind w:left="432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30687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koordinace vzdělávacích aktivit s potřebami místního trhu práce</w:t>
      </w:r>
      <w:r w:rsidRPr="00130687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130687" w:rsidRPr="00130687" w:rsidRDefault="00130687" w:rsidP="00130687">
      <w:pPr>
        <w:pStyle w:val="paragraph"/>
        <w:numPr>
          <w:ilvl w:val="0"/>
          <w:numId w:val="37"/>
        </w:numPr>
        <w:spacing w:before="0" w:beforeAutospacing="0" w:after="0" w:afterAutospacing="0"/>
        <w:ind w:left="432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30687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zapojení širokého spektra rodičů do diskusí ke kvalitě vzdělávání  a vyhledávání lídrů</w:t>
      </w:r>
      <w:r w:rsidRPr="00130687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130687" w:rsidRPr="00130687" w:rsidRDefault="00130687" w:rsidP="00130687">
      <w:pPr>
        <w:pStyle w:val="paragraph"/>
        <w:numPr>
          <w:ilvl w:val="0"/>
          <w:numId w:val="37"/>
        </w:numPr>
        <w:spacing w:before="0" w:beforeAutospacing="0" w:after="0" w:afterAutospacing="0"/>
        <w:ind w:left="432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30687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pravidelnost setkávání PS Financování</w:t>
      </w:r>
      <w:r w:rsidRPr="00130687">
        <w:rPr>
          <w:rStyle w:val="eop"/>
          <w:rFonts w:ascii="Calibri" w:hAnsi="Calibri" w:cs="Calibri"/>
          <w:sz w:val="22"/>
          <w:szCs w:val="22"/>
          <w:lang w:val="en-US"/>
        </w:rPr>
        <w:t>​</w:t>
      </w:r>
      <w:r w:rsidR="00646F02">
        <w:rPr>
          <w:rStyle w:val="eop"/>
          <w:rFonts w:ascii="Calibri" w:hAnsi="Calibri" w:cs="Calibri"/>
          <w:sz w:val="22"/>
          <w:szCs w:val="22"/>
          <w:lang w:val="en-US"/>
        </w:rPr>
        <w:t xml:space="preserve"> </w:t>
      </w:r>
    </w:p>
    <w:p w:rsidR="00130687" w:rsidRPr="00130687" w:rsidRDefault="00130687" w:rsidP="00130687">
      <w:pPr>
        <w:pStyle w:val="paragraph"/>
        <w:numPr>
          <w:ilvl w:val="0"/>
          <w:numId w:val="37"/>
        </w:numPr>
        <w:spacing w:before="0" w:beforeAutospacing="0" w:after="0" w:afterAutospacing="0"/>
        <w:ind w:left="432" w:firstLine="0"/>
        <w:textAlignment w:val="baseline"/>
        <w:rPr>
          <w:rFonts w:ascii="Arial" w:hAnsi="Arial" w:cs="Arial"/>
          <w:sz w:val="22"/>
          <w:szCs w:val="22"/>
        </w:rPr>
      </w:pPr>
      <w:r w:rsidRPr="00130687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lze dále zlepšovat publicitu – častější aktualizace webu, systematické informování na soc. sítích, častější příprava článků pro média, efektivněji využívat </w:t>
      </w:r>
      <w:proofErr w:type="spellStart"/>
      <w:r w:rsidRPr="00130687">
        <w:rPr>
          <w:rStyle w:val="spellingerror"/>
          <w:rFonts w:ascii="Calibri" w:hAnsi="Calibri" w:cs="Calibri"/>
          <w:color w:val="000000"/>
          <w:position w:val="2"/>
          <w:sz w:val="22"/>
          <w:szCs w:val="22"/>
        </w:rPr>
        <w:t>Edian</w:t>
      </w:r>
      <w:proofErr w:type="spellEnd"/>
      <w:r w:rsidRPr="00130687">
        <w:rPr>
          <w:rStyle w:val="eop"/>
          <w:rFonts w:ascii="Calibri" w:hAnsi="Calibri" w:cs="Calibri"/>
          <w:sz w:val="22"/>
          <w:szCs w:val="22"/>
        </w:rPr>
        <w:t>​</w:t>
      </w:r>
    </w:p>
    <w:p w:rsidR="00130687" w:rsidRDefault="00130687" w:rsidP="00C671FE">
      <w:pPr>
        <w:spacing w:after="0"/>
        <w:jc w:val="both"/>
      </w:pPr>
    </w:p>
    <w:p w:rsidR="00130687" w:rsidRDefault="00130687" w:rsidP="00C671FE">
      <w:pPr>
        <w:spacing w:after="0"/>
        <w:jc w:val="both"/>
      </w:pPr>
      <w:r>
        <w:t>Pro propojení aktivit MAP a trhu práce a zle</w:t>
      </w:r>
      <w:r w:rsidR="00646F02">
        <w:t>pšení publicity projektu byla do</w:t>
      </w:r>
      <w:r>
        <w:t xml:space="preserve"> realizačního týmu přizvána posila v osobě L. </w:t>
      </w:r>
      <w:proofErr w:type="spellStart"/>
      <w:r>
        <w:t>Ehlerové</w:t>
      </w:r>
      <w:proofErr w:type="spellEnd"/>
      <w:r w:rsidR="00646F02">
        <w:t>, která byla členům ŘV v krátkosti představena.</w:t>
      </w:r>
    </w:p>
    <w:p w:rsidR="00646F02" w:rsidRDefault="00646F02" w:rsidP="00C671FE">
      <w:pPr>
        <w:spacing w:after="0"/>
        <w:jc w:val="both"/>
      </w:pPr>
      <w:r>
        <w:t xml:space="preserve">Některým aktivitám a zejména výjezdům nepřála </w:t>
      </w:r>
      <w:proofErr w:type="spellStart"/>
      <w:r>
        <w:t>covidová</w:t>
      </w:r>
      <w:proofErr w:type="spellEnd"/>
      <w:r>
        <w:t xml:space="preserve"> situace. Rodiče se nám zapojovat sice daří, ale spíše v té pasivní</w:t>
      </w:r>
      <w:r w:rsidR="00697CF9">
        <w:t xml:space="preserve"> roli příjemců vzdělávání</w:t>
      </w:r>
      <w:r>
        <w:t>. Agendu PS Financování do značné míry plní PS Management škol.</w:t>
      </w:r>
    </w:p>
    <w:p w:rsidR="00287F96" w:rsidRDefault="00287F96" w:rsidP="00C671FE">
      <w:pPr>
        <w:spacing w:after="0"/>
        <w:jc w:val="both"/>
      </w:pPr>
    </w:p>
    <w:p w:rsidR="00275FA4" w:rsidRPr="005314B7" w:rsidRDefault="00646F02" w:rsidP="00275FA4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both"/>
        <w:rPr>
          <w:b/>
        </w:rPr>
      </w:pPr>
      <w:r>
        <w:rPr>
          <w:b/>
        </w:rPr>
        <w:t>Plánované aktivity v roce 2022</w:t>
      </w:r>
    </w:p>
    <w:p w:rsidR="005B6426" w:rsidRDefault="005B6426" w:rsidP="00C671FE">
      <w:pPr>
        <w:spacing w:after="0"/>
        <w:jc w:val="both"/>
      </w:pPr>
    </w:p>
    <w:p w:rsidR="001A1B7A" w:rsidRDefault="00697CF9" w:rsidP="00697CF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Projekt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MAP II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končí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k 31.8.2022</w:t>
      </w:r>
      <w:r w:rsidR="00646F02">
        <w:rPr>
          <w:rFonts w:asciiTheme="minorHAnsi" w:hAnsiTheme="minorHAnsi" w:cstheme="minorHAnsi"/>
          <w:sz w:val="22"/>
          <w:szCs w:val="22"/>
          <w:lang w:val="en-US"/>
        </w:rPr>
        <w:t xml:space="preserve">, od 1.9.2022 </w:t>
      </w:r>
      <w:proofErr w:type="spellStart"/>
      <w:r w:rsidR="00646F02">
        <w:rPr>
          <w:rFonts w:asciiTheme="minorHAnsi" w:hAnsiTheme="minorHAnsi" w:cstheme="minorHAnsi"/>
          <w:sz w:val="22"/>
          <w:szCs w:val="22"/>
          <w:lang w:val="en-US"/>
        </w:rPr>
        <w:t>navazuje</w:t>
      </w:r>
      <w:proofErr w:type="spellEnd"/>
      <w:r w:rsidR="00646F0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646F02">
        <w:rPr>
          <w:rFonts w:asciiTheme="minorHAnsi" w:hAnsiTheme="minorHAnsi" w:cstheme="minorHAnsi"/>
          <w:sz w:val="22"/>
          <w:szCs w:val="22"/>
          <w:lang w:val="en-US"/>
        </w:rPr>
        <w:t>projekt</w:t>
      </w:r>
      <w:proofErr w:type="spellEnd"/>
      <w:r w:rsidR="00646F02">
        <w:rPr>
          <w:rFonts w:asciiTheme="minorHAnsi" w:hAnsiTheme="minorHAnsi" w:cstheme="minorHAnsi"/>
          <w:sz w:val="22"/>
          <w:szCs w:val="22"/>
          <w:lang w:val="en-US"/>
        </w:rPr>
        <w:t xml:space="preserve"> MAP III v </w:t>
      </w:r>
      <w:proofErr w:type="spellStart"/>
      <w:r w:rsidR="00646F02">
        <w:rPr>
          <w:rFonts w:asciiTheme="minorHAnsi" w:hAnsiTheme="minorHAnsi" w:cstheme="minorHAnsi"/>
          <w:sz w:val="22"/>
          <w:szCs w:val="22"/>
          <w:lang w:val="en-US"/>
        </w:rPr>
        <w:t>délce</w:t>
      </w:r>
      <w:proofErr w:type="spellEnd"/>
      <w:r w:rsidR="00646F02">
        <w:rPr>
          <w:rFonts w:asciiTheme="minorHAnsi" w:hAnsiTheme="minorHAnsi" w:cstheme="minorHAnsi"/>
          <w:sz w:val="22"/>
          <w:szCs w:val="22"/>
          <w:lang w:val="en-US"/>
        </w:rPr>
        <w:t xml:space="preserve"> 15 </w:t>
      </w:r>
      <w:proofErr w:type="spellStart"/>
      <w:r w:rsidR="00646F02">
        <w:rPr>
          <w:rFonts w:asciiTheme="minorHAnsi" w:hAnsiTheme="minorHAnsi" w:cstheme="minorHAnsi"/>
          <w:sz w:val="22"/>
          <w:szCs w:val="22"/>
          <w:lang w:val="en-US"/>
        </w:rPr>
        <w:t>měsíců</w:t>
      </w:r>
      <w:proofErr w:type="spellEnd"/>
      <w:r w:rsidR="00646F02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:rsidR="00C25F5E" w:rsidRDefault="00C25F5E" w:rsidP="00646F02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</w:p>
    <w:p w:rsidR="00C25F5E" w:rsidRDefault="00C25F5E" w:rsidP="00697CF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Členové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pracovních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skupin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si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ve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svých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akčních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plánech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naplánovali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:rsidR="00C25F5E" w:rsidRDefault="00C25F5E" w:rsidP="00646F02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</w:p>
    <w:p w:rsidR="00C25F5E" w:rsidRPr="00C25F5E" w:rsidRDefault="00C25F5E" w:rsidP="00C25F5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25F5E">
        <w:rPr>
          <w:rStyle w:val="normaltextrun"/>
          <w:rFonts w:ascii="Calibri" w:hAnsi="Calibri" w:cs="Calibri"/>
          <w:b/>
          <w:bCs/>
          <w:color w:val="000000"/>
          <w:position w:val="2"/>
          <w:sz w:val="22"/>
          <w:szCs w:val="22"/>
        </w:rPr>
        <w:t>Čtenářská gramotnost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38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Putovní kufříky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38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Příběhy našich sousedů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38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Spolupráce na tradičních akcích – Čteme dětem v Zábřehu, O poklad paní Magdalény, Toulky zábřežskou historií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39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Spolupráce s knihovnou – soutěže, kampaně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39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Dramatizace pro učitele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39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Workshopy, </w:t>
      </w:r>
      <w:proofErr w:type="spellStart"/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webináře</w:t>
      </w:r>
      <w:proofErr w:type="spellEnd"/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 – vedení čtenářských klubů, čtenářských dílen, rozvoj kritického myšlení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1A1B7A" w:rsidRDefault="00C25F5E" w:rsidP="00646F02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</w:p>
    <w:p w:rsidR="00C25F5E" w:rsidRPr="00C25F5E" w:rsidRDefault="00C25F5E" w:rsidP="00C25F5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b/>
          <w:bCs/>
          <w:color w:val="000000"/>
          <w:position w:val="2"/>
          <w:sz w:val="22"/>
          <w:szCs w:val="22"/>
        </w:rPr>
        <w:t>Cizí</w:t>
      </w:r>
      <w:r w:rsidRPr="00C25F5E">
        <w:rPr>
          <w:rStyle w:val="normaltextrun"/>
          <w:rFonts w:ascii="Calibri" w:hAnsi="Calibri" w:cs="Calibri"/>
          <w:b/>
          <w:bCs/>
          <w:color w:val="000000"/>
          <w:position w:val="2"/>
          <w:sz w:val="22"/>
          <w:szCs w:val="22"/>
        </w:rPr>
        <w:t xml:space="preserve"> jazyk</w:t>
      </w:r>
      <w:r>
        <w:rPr>
          <w:rStyle w:val="normaltextrun"/>
          <w:rFonts w:ascii="Calibri" w:hAnsi="Calibri" w:cs="Calibri"/>
          <w:b/>
          <w:bCs/>
          <w:color w:val="000000"/>
          <w:position w:val="2"/>
          <w:sz w:val="22"/>
          <w:szCs w:val="22"/>
        </w:rPr>
        <w:t>y</w:t>
      </w:r>
    </w:p>
    <w:p w:rsidR="00C25F5E" w:rsidRPr="00C25F5E" w:rsidRDefault="00C25F5E" w:rsidP="00C25F5E">
      <w:pPr>
        <w:pStyle w:val="paragraph"/>
        <w:numPr>
          <w:ilvl w:val="0"/>
          <w:numId w:val="40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Aktivní dny s angličtinou – zapojení dobrovolníků, rodilé mluvčí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40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Pomůcky pro výuku – hry, knihy, slovníky,…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C25F5E" w:rsidRDefault="00697CF9" w:rsidP="00C25F5E">
      <w:pPr>
        <w:pStyle w:val="paragraph"/>
        <w:numPr>
          <w:ilvl w:val="0"/>
          <w:numId w:val="40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Intenziv</w:t>
      </w:r>
      <w:r w:rsid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ní jazykový a konverzační kurz a rodilým mluvčím</w:t>
      </w:r>
      <w:r w:rsidR="00C25F5E"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697CF9" w:rsidRDefault="00C25F5E" w:rsidP="00C25F5E">
      <w:pPr>
        <w:pStyle w:val="paragraph"/>
        <w:numPr>
          <w:ilvl w:val="0"/>
          <w:numId w:val="40"/>
        </w:numPr>
        <w:spacing w:before="0" w:beforeAutospacing="0" w:after="0" w:afterAutospacing="0"/>
        <w:ind w:left="576" w:firstLine="0"/>
        <w:textAlignment w:val="baseline"/>
        <w:rPr>
          <w:rStyle w:val="normaltextrun"/>
          <w:rFonts w:ascii="Arial" w:hAnsi="Arial" w:cs="Arial"/>
          <w:sz w:val="41"/>
          <w:szCs w:val="41"/>
        </w:rPr>
      </w:pPr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Workshopy, </w:t>
      </w:r>
      <w:proofErr w:type="spellStart"/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webináře</w:t>
      </w:r>
      <w:proofErr w:type="spellEnd"/>
    </w:p>
    <w:p w:rsidR="00697CF9" w:rsidRDefault="00697CF9" w:rsidP="00C25F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position w:val="2"/>
          <w:sz w:val="22"/>
          <w:szCs w:val="22"/>
        </w:rPr>
      </w:pPr>
    </w:p>
    <w:p w:rsidR="00C25F5E" w:rsidRPr="00C25F5E" w:rsidRDefault="00C25F5E" w:rsidP="00C25F5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C25F5E">
        <w:rPr>
          <w:rStyle w:val="normaltextrun"/>
          <w:rFonts w:asciiTheme="minorHAnsi" w:hAnsiTheme="minorHAnsi" w:cstheme="minorHAnsi"/>
          <w:b/>
          <w:bCs/>
          <w:color w:val="000000"/>
          <w:position w:val="2"/>
          <w:sz w:val="22"/>
          <w:szCs w:val="22"/>
        </w:rPr>
        <w:lastRenderedPageBreak/>
        <w:t>Matematická gramotnost</w:t>
      </w:r>
      <w:r w:rsidRPr="00C25F5E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41"/>
        </w:numPr>
        <w:spacing w:before="0" w:beforeAutospacing="0" w:after="0" w:afterAutospacing="0"/>
        <w:ind w:left="576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25F5E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Metodické setkání </w:t>
      </w:r>
      <w:proofErr w:type="spellStart"/>
      <w:r w:rsidRPr="00C25F5E">
        <w:rPr>
          <w:rStyle w:val="spellingerror"/>
          <w:rFonts w:asciiTheme="minorHAnsi" w:hAnsiTheme="minorHAnsi" w:cstheme="minorHAnsi"/>
          <w:color w:val="000000"/>
          <w:position w:val="2"/>
          <w:sz w:val="22"/>
          <w:szCs w:val="22"/>
        </w:rPr>
        <w:t>matematikářů</w:t>
      </w:r>
      <w:proofErr w:type="spellEnd"/>
      <w:r w:rsidRPr="00C25F5E">
        <w:rPr>
          <w:rStyle w:val="eop"/>
          <w:rFonts w:asciiTheme="minorHAnsi" w:hAnsiTheme="minorHAnsi" w:cstheme="minorHAnsi"/>
          <w:sz w:val="22"/>
          <w:szCs w:val="22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41"/>
        </w:numPr>
        <w:spacing w:before="0" w:beforeAutospacing="0" w:after="0" w:afterAutospacing="0"/>
        <w:ind w:left="576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C25F5E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Workshopy </w:t>
      </w:r>
      <w:proofErr w:type="spellStart"/>
      <w:r w:rsidRPr="00C25F5E">
        <w:rPr>
          <w:rStyle w:val="spellingerror"/>
          <w:rFonts w:asciiTheme="minorHAnsi" w:hAnsiTheme="minorHAnsi" w:cstheme="minorHAnsi"/>
          <w:color w:val="000000"/>
          <w:position w:val="2"/>
          <w:sz w:val="22"/>
          <w:szCs w:val="22"/>
        </w:rPr>
        <w:t>legorobotika</w:t>
      </w:r>
      <w:proofErr w:type="spellEnd"/>
      <w:r w:rsidRPr="00C25F5E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, 3D Tisk</w:t>
      </w:r>
      <w:r w:rsidRPr="00C25F5E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41"/>
        </w:numPr>
        <w:spacing w:before="0" w:beforeAutospacing="0" w:after="0" w:afterAutospacing="0"/>
        <w:ind w:left="576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C25F5E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Konstruktérská akademie</w:t>
      </w:r>
      <w:r w:rsidRPr="00C25F5E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41"/>
        </w:numPr>
        <w:spacing w:before="0" w:beforeAutospacing="0" w:after="0" w:afterAutospacing="0"/>
        <w:ind w:left="576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25F5E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Web </w:t>
      </w:r>
      <w:hyperlink r:id="rId8" w:tgtFrame="_blank" w:history="1">
        <w:r w:rsidRPr="00C25F5E">
          <w:rPr>
            <w:rStyle w:val="normaltextrun"/>
            <w:rFonts w:asciiTheme="minorHAnsi" w:hAnsiTheme="minorHAnsi" w:cstheme="minorHAnsi"/>
            <w:color w:val="0563C1"/>
            <w:position w:val="2"/>
            <w:sz w:val="22"/>
            <w:szCs w:val="22"/>
            <w:u w:val="single"/>
          </w:rPr>
          <w:t>www.edian.cz</w:t>
        </w:r>
      </w:hyperlink>
      <w:r w:rsidRPr="00C25F5E">
        <w:rPr>
          <w:rStyle w:val="eop"/>
          <w:rFonts w:asciiTheme="minorHAnsi" w:hAnsiTheme="minorHAnsi" w:cstheme="minorHAnsi"/>
          <w:sz w:val="22"/>
          <w:szCs w:val="22"/>
        </w:rPr>
        <w:t>​</w:t>
      </w:r>
    </w:p>
    <w:p w:rsidR="00C25F5E" w:rsidRDefault="00C25F5E" w:rsidP="00C25F5E">
      <w:pPr>
        <w:pStyle w:val="paragraph"/>
        <w:numPr>
          <w:ilvl w:val="0"/>
          <w:numId w:val="41"/>
        </w:numPr>
        <w:spacing w:before="0" w:beforeAutospacing="0" w:after="0" w:afterAutospacing="0"/>
        <w:ind w:left="576" w:firstLine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US"/>
        </w:rPr>
      </w:pPr>
      <w:r w:rsidRPr="00C25F5E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Rodičovská ak</w:t>
      </w:r>
      <w:r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ademie (netradiční formy výuky matematiky</w:t>
      </w:r>
      <w:r w:rsidRPr="00C25F5E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)</w:t>
      </w:r>
      <w:r w:rsidRPr="00C25F5E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spacing w:before="0" w:beforeAutospacing="0" w:after="0" w:afterAutospacing="0"/>
        <w:ind w:left="576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</w:p>
    <w:p w:rsidR="00C25F5E" w:rsidRPr="00C25F5E" w:rsidRDefault="00C25F5E" w:rsidP="00C25F5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25F5E">
        <w:rPr>
          <w:rStyle w:val="normaltextrun"/>
          <w:rFonts w:ascii="Calibri" w:hAnsi="Calibri" w:cs="Calibri"/>
          <w:b/>
          <w:bCs/>
          <w:color w:val="000000"/>
          <w:position w:val="2"/>
          <w:sz w:val="22"/>
          <w:szCs w:val="22"/>
        </w:rPr>
        <w:t>Polytechnika a přírodní vědy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42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Workshop pro pedagogy – sdílení dobré praxe – využití nakoupených výukových předmětů – stavebnic, mikroskopů, výukových sad + sdílení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42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Workshop Jak na polytechnickou výchovu MŠ/ZŠ ?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42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Konstruktérská akademie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42"/>
        </w:numPr>
        <w:spacing w:before="0" w:beforeAutospacing="0" w:after="0" w:afterAutospacing="0"/>
        <w:ind w:left="576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Projektové dny – Oprava kol, Exkurze do firmy Kostka </w:t>
      </w:r>
      <w:proofErr w:type="spellStart"/>
      <w:r w:rsidRPr="00C25F5E">
        <w:rPr>
          <w:rStyle w:val="spellingerror"/>
          <w:rFonts w:ascii="Calibri" w:hAnsi="Calibri" w:cs="Calibri"/>
          <w:color w:val="000000"/>
          <w:position w:val="2"/>
          <w:sz w:val="22"/>
          <w:szCs w:val="22"/>
        </w:rPr>
        <w:t>kolobka</w:t>
      </w:r>
      <w:proofErr w:type="spellEnd"/>
      <w:r w:rsidRPr="00C25F5E">
        <w:rPr>
          <w:rStyle w:val="eop"/>
          <w:rFonts w:ascii="Calibri" w:hAnsi="Calibri" w:cs="Calibri"/>
          <w:sz w:val="22"/>
          <w:szCs w:val="22"/>
        </w:rPr>
        <w:t>​</w:t>
      </w:r>
    </w:p>
    <w:p w:rsidR="00C25F5E" w:rsidRPr="00C25F5E" w:rsidRDefault="00C25F5E" w:rsidP="00C25F5E">
      <w:pPr>
        <w:pStyle w:val="paragraph"/>
        <w:spacing w:before="0" w:beforeAutospacing="0" w:after="0" w:afterAutospacing="0"/>
        <w:ind w:left="576"/>
        <w:textAlignment w:val="baseline"/>
        <w:rPr>
          <w:rFonts w:ascii="Arial" w:hAnsi="Arial" w:cs="Arial"/>
          <w:sz w:val="22"/>
          <w:szCs w:val="22"/>
        </w:rPr>
      </w:pPr>
    </w:p>
    <w:p w:rsidR="00C25F5E" w:rsidRPr="00C25F5E" w:rsidRDefault="00C25F5E" w:rsidP="00C25F5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25F5E">
        <w:rPr>
          <w:rStyle w:val="normaltextrun"/>
          <w:rFonts w:ascii="Calibri" w:hAnsi="Calibri" w:cs="Calibri"/>
          <w:b/>
          <w:bCs/>
          <w:color w:val="000000"/>
          <w:position w:val="2"/>
          <w:sz w:val="22"/>
          <w:szCs w:val="22"/>
        </w:rPr>
        <w:t>Rovné příležitosti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43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Formativní hodnocení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43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Práce s klima</w:t>
      </w:r>
      <w:r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tem</w:t>
      </w:r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 xml:space="preserve"> třídy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43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Nadané děti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43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Supervize pro učitele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43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Rodičovská akademie – aby psaní, čtení, počítání nebolelo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43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Setkání asistentů + učitelů, chův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43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Setkání málotřídních škol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43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Program na Cestě – vrstevnické provázení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43"/>
        </w:numPr>
        <w:spacing w:before="0" w:beforeAutospacing="0" w:after="0" w:afterAutospacing="0"/>
        <w:ind w:left="576" w:firstLine="0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Kooperace hlavních aktérů v oblasti rovných příležitostí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spacing w:before="0" w:beforeAutospacing="0" w:after="0" w:afterAutospacing="0"/>
        <w:ind w:left="576"/>
        <w:textAlignment w:val="baseline"/>
        <w:rPr>
          <w:rFonts w:ascii="Arial" w:hAnsi="Arial" w:cs="Arial"/>
          <w:sz w:val="22"/>
          <w:szCs w:val="22"/>
          <w:lang w:val="en-US"/>
        </w:rPr>
      </w:pPr>
    </w:p>
    <w:p w:rsidR="00C25F5E" w:rsidRPr="00C25F5E" w:rsidRDefault="00C25F5E" w:rsidP="00C25F5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25F5E">
        <w:rPr>
          <w:rStyle w:val="normaltextrun"/>
          <w:rFonts w:ascii="Calibri" w:hAnsi="Calibri" w:cs="Calibri"/>
          <w:b/>
          <w:bCs/>
          <w:color w:val="000000"/>
          <w:position w:val="2"/>
          <w:sz w:val="22"/>
          <w:szCs w:val="22"/>
        </w:rPr>
        <w:t>Management škol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44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Ředitelská akademie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44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Inspirativní výjezd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44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Semináře „Co by měl každý ředitel vědět“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44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Třídnické hodiny a ranní kruhy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44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Tvorba strategických dokumentů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44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proofErr w:type="spellStart"/>
      <w:r w:rsidRPr="00C25F5E">
        <w:rPr>
          <w:rStyle w:val="spellingerror"/>
          <w:rFonts w:ascii="Calibri" w:hAnsi="Calibri" w:cs="Calibri"/>
          <w:color w:val="000000"/>
          <w:position w:val="2"/>
          <w:sz w:val="22"/>
          <w:szCs w:val="22"/>
        </w:rPr>
        <w:t>Setkavárna</w:t>
      </w:r>
      <w:proofErr w:type="spellEnd"/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 pro mateřinky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Pr="00C25F5E" w:rsidRDefault="00C25F5E" w:rsidP="00C25F5E">
      <w:pPr>
        <w:pStyle w:val="paragraph"/>
        <w:numPr>
          <w:ilvl w:val="0"/>
          <w:numId w:val="44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25F5E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Na skleničku s řediteli</w:t>
      </w:r>
      <w:r w:rsidRPr="00C25F5E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C25F5E" w:rsidRDefault="00C25F5E" w:rsidP="00C25F5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41"/>
          <w:szCs w:val="41"/>
        </w:rPr>
      </w:pPr>
    </w:p>
    <w:p w:rsidR="00F60132" w:rsidRPr="005314B7" w:rsidRDefault="001F116D" w:rsidP="00F60132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both"/>
        <w:rPr>
          <w:b/>
        </w:rPr>
      </w:pPr>
      <w:r>
        <w:rPr>
          <w:b/>
        </w:rPr>
        <w:t>Informace o Okresním partnerství ve vzdělávání</w:t>
      </w:r>
    </w:p>
    <w:p w:rsidR="00040D6B" w:rsidRDefault="00040D6B" w:rsidP="00040D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position w:val="1"/>
          <w:sz w:val="22"/>
          <w:szCs w:val="22"/>
        </w:rPr>
      </w:pPr>
    </w:p>
    <w:p w:rsidR="00040D6B" w:rsidRPr="00040D6B" w:rsidRDefault="00040D6B" w:rsidP="00040D6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040D6B">
        <w:rPr>
          <w:rStyle w:val="normaltextrun"/>
          <w:rFonts w:ascii="Calibri" w:hAnsi="Calibri" w:cs="Calibri"/>
          <w:b/>
          <w:bCs/>
          <w:color w:val="000000"/>
          <w:position w:val="1"/>
          <w:sz w:val="22"/>
          <w:szCs w:val="22"/>
        </w:rPr>
        <w:t>Okresní partnerství </w:t>
      </w:r>
      <w:r w:rsidRPr="00040D6B">
        <w:rPr>
          <w:rStyle w:val="normaltextrun"/>
          <w:rFonts w:ascii="Calibri" w:hAnsi="Calibri" w:cs="Calibri"/>
          <w:color w:val="000000"/>
          <w:position w:val="1"/>
          <w:sz w:val="22"/>
          <w:szCs w:val="22"/>
        </w:rPr>
        <w:t>– platforma vzniklá na základě dosavadních zkušeností MAP, vzniklá „zespodu“</w:t>
      </w:r>
      <w:r w:rsidRPr="00040D6B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040D6B" w:rsidRPr="00040D6B" w:rsidRDefault="00040D6B" w:rsidP="00040D6B">
      <w:pPr>
        <w:pStyle w:val="paragraph"/>
        <w:numPr>
          <w:ilvl w:val="0"/>
          <w:numId w:val="45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040D6B">
        <w:rPr>
          <w:rStyle w:val="normaltextrun"/>
          <w:rFonts w:ascii="Calibri" w:hAnsi="Calibri" w:cs="Calibri"/>
          <w:color w:val="000000"/>
          <w:position w:val="1"/>
          <w:sz w:val="22"/>
          <w:szCs w:val="22"/>
        </w:rPr>
        <w:t xml:space="preserve">silný hráč – finanční podpora z </w:t>
      </w:r>
      <w:proofErr w:type="gramStart"/>
      <w:r w:rsidRPr="00040D6B">
        <w:rPr>
          <w:rStyle w:val="normaltextrun"/>
          <w:rFonts w:ascii="Calibri" w:hAnsi="Calibri" w:cs="Calibri"/>
          <w:color w:val="000000"/>
          <w:position w:val="1"/>
          <w:sz w:val="22"/>
          <w:szCs w:val="22"/>
        </w:rPr>
        <w:t>OP</w:t>
      </w:r>
      <w:proofErr w:type="gramEnd"/>
      <w:r w:rsidRPr="00040D6B">
        <w:rPr>
          <w:rStyle w:val="normaltextrun"/>
          <w:rFonts w:ascii="Calibri" w:hAnsi="Calibri" w:cs="Calibri"/>
          <w:color w:val="000000"/>
          <w:position w:val="1"/>
          <w:sz w:val="22"/>
          <w:szCs w:val="22"/>
        </w:rPr>
        <w:t xml:space="preserve"> JAK, vyjednávací pozice, atd.</w:t>
      </w:r>
      <w:r w:rsidRPr="00040D6B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040D6B" w:rsidRPr="00040D6B" w:rsidRDefault="00040D6B" w:rsidP="00040D6B">
      <w:pPr>
        <w:pStyle w:val="paragraph"/>
        <w:numPr>
          <w:ilvl w:val="0"/>
          <w:numId w:val="45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040D6B">
        <w:rPr>
          <w:rStyle w:val="normaltextrun"/>
          <w:rFonts w:ascii="Calibri" w:hAnsi="Calibri" w:cs="Calibri"/>
          <w:color w:val="000000"/>
          <w:position w:val="1"/>
          <w:sz w:val="22"/>
          <w:szCs w:val="22"/>
        </w:rPr>
        <w:t>zachování nejlepších výstupů z projektů MAP</w:t>
      </w:r>
      <w:r w:rsidRPr="00040D6B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040D6B" w:rsidRPr="00040D6B" w:rsidRDefault="00040D6B" w:rsidP="00040D6B">
      <w:pPr>
        <w:pStyle w:val="paragraph"/>
        <w:numPr>
          <w:ilvl w:val="0"/>
          <w:numId w:val="45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040D6B">
        <w:rPr>
          <w:rStyle w:val="normaltextrun"/>
          <w:rFonts w:ascii="Calibri" w:hAnsi="Calibri" w:cs="Calibri"/>
          <w:color w:val="000000"/>
          <w:position w:val="1"/>
          <w:sz w:val="22"/>
          <w:szCs w:val="22"/>
        </w:rPr>
        <w:t>komunikace škola x MŠMT; škola x zřizovatel</w:t>
      </w:r>
      <w:r w:rsidRPr="00040D6B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040D6B" w:rsidRDefault="00040D6B" w:rsidP="00040D6B">
      <w:pPr>
        <w:pStyle w:val="paragraph"/>
        <w:numPr>
          <w:ilvl w:val="0"/>
          <w:numId w:val="45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6"/>
          <w:szCs w:val="26"/>
          <w:lang w:val="en-US"/>
        </w:rPr>
      </w:pPr>
      <w:r w:rsidRPr="00040D6B">
        <w:rPr>
          <w:rStyle w:val="normaltextrun"/>
          <w:rFonts w:ascii="Calibri" w:hAnsi="Calibri" w:cs="Calibri"/>
          <w:color w:val="000000"/>
          <w:position w:val="1"/>
          <w:sz w:val="22"/>
          <w:szCs w:val="22"/>
        </w:rPr>
        <w:t>koordinace vzdělávacích aktivit v území okresu</w:t>
      </w:r>
      <w:r>
        <w:rPr>
          <w:rStyle w:val="eop"/>
          <w:rFonts w:ascii="Calibri" w:hAnsi="Calibri" w:cs="Calibri"/>
          <w:sz w:val="32"/>
          <w:szCs w:val="32"/>
          <w:lang w:val="en-US"/>
        </w:rPr>
        <w:t>​</w:t>
      </w:r>
    </w:p>
    <w:p w:rsidR="00275FA4" w:rsidRDefault="00275FA4" w:rsidP="00C671FE">
      <w:pPr>
        <w:spacing w:after="0"/>
        <w:jc w:val="both"/>
      </w:pPr>
    </w:p>
    <w:p w:rsidR="00040D6B" w:rsidRPr="00040D6B" w:rsidRDefault="00040D6B" w:rsidP="00040D6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040D6B">
        <w:rPr>
          <w:rStyle w:val="normaltextrun"/>
          <w:rFonts w:ascii="Calibri" w:hAnsi="Calibri" w:cs="Calibri"/>
          <w:b/>
          <w:bCs/>
          <w:color w:val="000000"/>
          <w:position w:val="1"/>
          <w:sz w:val="22"/>
          <w:szCs w:val="22"/>
        </w:rPr>
        <w:t>Střední článek </w:t>
      </w:r>
      <w:r w:rsidRPr="00040D6B">
        <w:rPr>
          <w:rStyle w:val="normaltextrun"/>
          <w:rFonts w:ascii="Calibri" w:hAnsi="Calibri" w:cs="Calibri"/>
          <w:color w:val="000000"/>
          <w:position w:val="1"/>
          <w:sz w:val="22"/>
          <w:szCs w:val="22"/>
        </w:rPr>
        <w:t>mezi školou a MŠMT</w:t>
      </w:r>
      <w:r w:rsidRPr="00040D6B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040D6B" w:rsidRPr="00040D6B" w:rsidRDefault="00040D6B" w:rsidP="00040D6B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en-US"/>
        </w:rPr>
      </w:pPr>
      <w:proofErr w:type="spellStart"/>
      <w:r w:rsidRPr="00040D6B">
        <w:rPr>
          <w:rStyle w:val="spellingerror"/>
          <w:rFonts w:ascii="Calibri" w:hAnsi="Calibri" w:cs="Calibri"/>
          <w:color w:val="000000"/>
          <w:position w:val="1"/>
          <w:sz w:val="22"/>
          <w:szCs w:val="22"/>
        </w:rPr>
        <w:t>odbřemeňování</w:t>
      </w:r>
      <w:proofErr w:type="spellEnd"/>
      <w:r w:rsidRPr="00040D6B">
        <w:rPr>
          <w:rStyle w:val="normaltextrun"/>
          <w:rFonts w:ascii="Calibri" w:hAnsi="Calibri" w:cs="Calibri"/>
          <w:color w:val="000000"/>
          <w:position w:val="1"/>
          <w:sz w:val="22"/>
          <w:szCs w:val="22"/>
        </w:rPr>
        <w:t>,</w:t>
      </w:r>
      <w:r w:rsidRPr="00040D6B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040D6B" w:rsidRPr="00040D6B" w:rsidRDefault="00040D6B" w:rsidP="00040D6B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040D6B">
        <w:rPr>
          <w:rStyle w:val="normaltextrun"/>
          <w:rFonts w:ascii="Calibri" w:hAnsi="Calibri" w:cs="Calibri"/>
          <w:color w:val="000000"/>
          <w:position w:val="1"/>
          <w:sz w:val="22"/>
          <w:szCs w:val="22"/>
        </w:rPr>
        <w:t>poradenství, </w:t>
      </w:r>
      <w:r w:rsidRPr="00040D6B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040D6B" w:rsidRPr="00040D6B" w:rsidRDefault="00040D6B" w:rsidP="00040D6B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040D6B">
        <w:rPr>
          <w:rStyle w:val="normaltextrun"/>
          <w:rFonts w:ascii="Calibri" w:hAnsi="Calibri" w:cs="Calibri"/>
          <w:color w:val="000000"/>
          <w:position w:val="1"/>
          <w:sz w:val="22"/>
          <w:szCs w:val="22"/>
        </w:rPr>
        <w:t>metodika</w:t>
      </w:r>
      <w:r w:rsidRPr="00040D6B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F60132" w:rsidRDefault="00F60132" w:rsidP="00C671FE">
      <w:pPr>
        <w:spacing w:after="0"/>
        <w:jc w:val="both"/>
      </w:pPr>
    </w:p>
    <w:p w:rsidR="00F43248" w:rsidRPr="00040D6B" w:rsidRDefault="00697CF9" w:rsidP="00040D6B">
      <w:proofErr w:type="spellStart"/>
      <w:r>
        <w:lastRenderedPageBreak/>
        <w:t>Symbioza</w:t>
      </w:r>
      <w:proofErr w:type="spellEnd"/>
      <w:r>
        <w:t xml:space="preserve"> obou platforem v našem území. </w:t>
      </w:r>
      <w:r w:rsidR="00040D6B">
        <w:t xml:space="preserve">Společné partnerství MAP Šumpersko, MAP </w:t>
      </w:r>
      <w:proofErr w:type="spellStart"/>
      <w:r w:rsidR="00040D6B">
        <w:t>Zábřežsko</w:t>
      </w:r>
      <w:proofErr w:type="spellEnd"/>
      <w:r w:rsidR="00040D6B">
        <w:t xml:space="preserve">, MAP </w:t>
      </w:r>
      <w:proofErr w:type="spellStart"/>
      <w:r w:rsidR="00040D6B">
        <w:t>Mohelnicko</w:t>
      </w:r>
      <w:proofErr w:type="spellEnd"/>
      <w:r w:rsidR="00040D6B">
        <w:t>.   </w:t>
      </w:r>
      <w:r w:rsidR="00040D6B" w:rsidRPr="00040D6B">
        <w:t> </w:t>
      </w:r>
      <w:r w:rsidR="00040D6B">
        <w:t> </w:t>
      </w:r>
    </w:p>
    <w:p w:rsidR="00C671FE" w:rsidRPr="00C671FE" w:rsidRDefault="00763C96" w:rsidP="00C6719B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both"/>
        <w:rPr>
          <w:b/>
        </w:rPr>
      </w:pPr>
      <w:r>
        <w:rPr>
          <w:b/>
        </w:rPr>
        <w:t>Projednání klíčových dokumentů projektu</w:t>
      </w:r>
    </w:p>
    <w:p w:rsidR="00C671FE" w:rsidRDefault="00C671FE" w:rsidP="00C671FE">
      <w:pPr>
        <w:spacing w:after="0"/>
      </w:pPr>
    </w:p>
    <w:p w:rsidR="00B52738" w:rsidRDefault="005B6426" w:rsidP="00B52738">
      <w:pPr>
        <w:spacing w:after="0"/>
        <w:ind w:firstLine="360"/>
      </w:pPr>
      <w:r>
        <w:t>Poté se přistoupilo ke hlasování o klíčových dokume</w:t>
      </w:r>
      <w:r w:rsidR="008B04D0">
        <w:t>ntech</w:t>
      </w:r>
      <w:r w:rsidR="00F43248">
        <w:t xml:space="preserve"> prostřednictvím</w:t>
      </w:r>
      <w:r w:rsidR="006540B1">
        <w:t xml:space="preserve"> online formuláře</w:t>
      </w:r>
      <w:r w:rsidR="008B04D0">
        <w:t>:</w:t>
      </w:r>
    </w:p>
    <w:p w:rsidR="00040D6B" w:rsidRPr="00040D6B" w:rsidRDefault="00040D6B" w:rsidP="00040D6B">
      <w:pPr>
        <w:numPr>
          <w:ilvl w:val="0"/>
          <w:numId w:val="48"/>
        </w:numPr>
        <w:spacing w:after="0" w:line="240" w:lineRule="auto"/>
        <w:ind w:left="576" w:firstLine="0"/>
        <w:textAlignment w:val="baseline"/>
        <w:rPr>
          <w:rFonts w:ascii="Arial" w:eastAsia="Times New Roman" w:hAnsi="Arial" w:cs="Arial"/>
          <w:lang w:val="en-US" w:eastAsia="cs-CZ"/>
        </w:rPr>
      </w:pPr>
      <w:r w:rsidRPr="00040D6B">
        <w:rPr>
          <w:rFonts w:ascii="Calibri" w:eastAsia="Times New Roman" w:hAnsi="Calibri" w:cs="Calibri"/>
          <w:color w:val="000000"/>
          <w:position w:val="2"/>
          <w:lang w:eastAsia="cs-CZ"/>
        </w:rPr>
        <w:t xml:space="preserve">Strategický rámec MAP vzdělávání, verze č.3 z </w:t>
      </w:r>
      <w:proofErr w:type="gramStart"/>
      <w:r w:rsidRPr="00040D6B">
        <w:rPr>
          <w:rFonts w:ascii="Calibri" w:eastAsia="Times New Roman" w:hAnsi="Calibri" w:cs="Calibri"/>
          <w:color w:val="000000"/>
          <w:position w:val="2"/>
          <w:lang w:eastAsia="cs-CZ"/>
        </w:rPr>
        <w:t>26.01.2022</w:t>
      </w:r>
      <w:proofErr w:type="gramEnd"/>
      <w:r w:rsidRPr="00040D6B">
        <w:rPr>
          <w:rFonts w:ascii="Calibri" w:eastAsia="Times New Roman" w:hAnsi="Calibri" w:cs="Calibri"/>
          <w:lang w:val="en-US" w:eastAsia="cs-CZ"/>
        </w:rPr>
        <w:t>​</w:t>
      </w:r>
    </w:p>
    <w:p w:rsidR="00040D6B" w:rsidRPr="00040D6B" w:rsidRDefault="00040D6B" w:rsidP="00040D6B">
      <w:pPr>
        <w:numPr>
          <w:ilvl w:val="0"/>
          <w:numId w:val="48"/>
        </w:numPr>
        <w:spacing w:after="0" w:line="240" w:lineRule="auto"/>
        <w:ind w:left="576" w:firstLine="0"/>
        <w:textAlignment w:val="baseline"/>
        <w:rPr>
          <w:rFonts w:ascii="Arial" w:eastAsia="Times New Roman" w:hAnsi="Arial" w:cs="Arial"/>
          <w:lang w:val="en-US" w:eastAsia="cs-CZ"/>
        </w:rPr>
      </w:pPr>
      <w:r w:rsidRPr="00040D6B">
        <w:rPr>
          <w:rFonts w:ascii="Calibri" w:eastAsia="Times New Roman" w:hAnsi="Calibri" w:cs="Calibri"/>
          <w:color w:val="000000"/>
          <w:position w:val="2"/>
          <w:lang w:eastAsia="cs-CZ"/>
        </w:rPr>
        <w:t>Roční akční plán 2022</w:t>
      </w:r>
      <w:r w:rsidRPr="00040D6B">
        <w:rPr>
          <w:rFonts w:ascii="Calibri" w:eastAsia="Times New Roman" w:hAnsi="Calibri" w:cs="Calibri"/>
          <w:lang w:val="en-US" w:eastAsia="cs-CZ"/>
        </w:rPr>
        <w:t>​</w:t>
      </w:r>
    </w:p>
    <w:p w:rsidR="00040D6B" w:rsidRPr="004D59EC" w:rsidRDefault="00040D6B" w:rsidP="00040D6B">
      <w:pPr>
        <w:numPr>
          <w:ilvl w:val="0"/>
          <w:numId w:val="48"/>
        </w:numPr>
        <w:spacing w:after="0" w:line="240" w:lineRule="auto"/>
        <w:ind w:left="576" w:firstLine="0"/>
        <w:textAlignment w:val="baseline"/>
        <w:rPr>
          <w:rFonts w:ascii="Arial" w:eastAsia="Times New Roman" w:hAnsi="Arial" w:cs="Arial"/>
          <w:lang w:val="en-US" w:eastAsia="cs-CZ"/>
        </w:rPr>
      </w:pPr>
      <w:r w:rsidRPr="00040D6B">
        <w:rPr>
          <w:rFonts w:ascii="Calibri" w:eastAsia="Times New Roman" w:hAnsi="Calibri" w:cs="Calibri"/>
          <w:color w:val="000000"/>
          <w:position w:val="2"/>
          <w:lang w:eastAsia="cs-CZ"/>
        </w:rPr>
        <w:t>Průběžná sebehodnotící zpráva projektu za období 9/2020 – 9/2021</w:t>
      </w:r>
      <w:r w:rsidRPr="00040D6B">
        <w:rPr>
          <w:rFonts w:ascii="Calibri" w:eastAsia="Times New Roman" w:hAnsi="Calibri" w:cs="Calibri"/>
          <w:lang w:val="en-US" w:eastAsia="cs-CZ"/>
        </w:rPr>
        <w:t>​</w:t>
      </w:r>
    </w:p>
    <w:p w:rsidR="004D59EC" w:rsidRPr="00040D6B" w:rsidRDefault="004D59EC" w:rsidP="004D59EC">
      <w:pPr>
        <w:numPr>
          <w:ilvl w:val="0"/>
          <w:numId w:val="48"/>
        </w:numPr>
        <w:spacing w:after="0" w:line="240" w:lineRule="auto"/>
        <w:ind w:left="576" w:firstLine="0"/>
        <w:textAlignment w:val="baseline"/>
        <w:rPr>
          <w:rFonts w:ascii="Arial" w:eastAsia="Times New Roman" w:hAnsi="Arial" w:cs="Arial"/>
          <w:lang w:val="en-US" w:eastAsia="cs-CZ"/>
        </w:rPr>
      </w:pPr>
      <w:r w:rsidRPr="00040D6B">
        <w:rPr>
          <w:rFonts w:ascii="Calibri" w:eastAsia="Times New Roman" w:hAnsi="Calibri" w:cs="Calibri"/>
          <w:color w:val="000000"/>
          <w:position w:val="2"/>
          <w:lang w:eastAsia="cs-CZ"/>
        </w:rPr>
        <w:t>Účast MAP ORP Zábřeh v platformě Okresního Partnerství 2030+</w:t>
      </w:r>
      <w:r w:rsidRPr="00040D6B">
        <w:rPr>
          <w:rFonts w:ascii="Calibri" w:eastAsia="Times New Roman" w:hAnsi="Calibri" w:cs="Calibri"/>
          <w:lang w:val="en-US" w:eastAsia="cs-CZ"/>
        </w:rPr>
        <w:t>​</w:t>
      </w:r>
    </w:p>
    <w:p w:rsidR="00F82213" w:rsidRDefault="00F82213" w:rsidP="006540B1">
      <w:pPr>
        <w:spacing w:after="0"/>
      </w:pPr>
    </w:p>
    <w:p w:rsidR="00423F50" w:rsidRDefault="00423F50" w:rsidP="00423F50">
      <w:pPr>
        <w:spacing w:after="0"/>
        <w:jc w:val="both"/>
      </w:pPr>
      <w:r w:rsidRPr="00A84744">
        <w:rPr>
          <w:b/>
        </w:rPr>
        <w:t>HLASOVÁNÍ</w:t>
      </w:r>
      <w:r w:rsidR="00F41FA8">
        <w:rPr>
          <w:b/>
        </w:rPr>
        <w:t xml:space="preserve"> 1.</w:t>
      </w:r>
      <w:r w:rsidRPr="00A84744">
        <w:rPr>
          <w:b/>
        </w:rPr>
        <w:t>:</w:t>
      </w:r>
      <w:r w:rsidR="000C61E9">
        <w:t xml:space="preserve"> Schválení </w:t>
      </w:r>
      <w:r w:rsidR="00040D6B">
        <w:rPr>
          <w:rFonts w:ascii="Calibri" w:eastAsia="Times New Roman" w:hAnsi="Calibri" w:cs="Calibri"/>
          <w:color w:val="000000"/>
          <w:position w:val="2"/>
          <w:lang w:eastAsia="cs-CZ"/>
        </w:rPr>
        <w:t>Strategického rámce</w:t>
      </w:r>
      <w:r w:rsidR="00040D6B" w:rsidRPr="00040D6B">
        <w:rPr>
          <w:rFonts w:ascii="Calibri" w:eastAsia="Times New Roman" w:hAnsi="Calibri" w:cs="Calibri"/>
          <w:color w:val="000000"/>
          <w:position w:val="2"/>
          <w:lang w:eastAsia="cs-CZ"/>
        </w:rPr>
        <w:t xml:space="preserve"> MAP vzdělávání, verze č.3 z </w:t>
      </w:r>
      <w:proofErr w:type="gramStart"/>
      <w:r w:rsidR="00040D6B" w:rsidRPr="00040D6B">
        <w:rPr>
          <w:rFonts w:ascii="Calibri" w:eastAsia="Times New Roman" w:hAnsi="Calibri" w:cs="Calibri"/>
          <w:color w:val="000000"/>
          <w:position w:val="2"/>
          <w:lang w:eastAsia="cs-CZ"/>
        </w:rPr>
        <w:t>26.01.2022</w:t>
      </w:r>
      <w:proofErr w:type="gramEnd"/>
      <w:r w:rsidR="000C61E9">
        <w:t xml:space="preserve"> v zaslaném znění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3"/>
        <w:gridCol w:w="2256"/>
        <w:gridCol w:w="2260"/>
        <w:gridCol w:w="2273"/>
      </w:tblGrid>
      <w:tr w:rsidR="00423F50" w:rsidRPr="00431BF6" w:rsidTr="00B52738">
        <w:tc>
          <w:tcPr>
            <w:tcW w:w="2273" w:type="dxa"/>
          </w:tcPr>
          <w:p w:rsidR="00423F50" w:rsidRDefault="00423F50" w:rsidP="00D07975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celkem přítomno</w:t>
            </w:r>
          </w:p>
          <w:p w:rsidR="00423F50" w:rsidRPr="00431BF6" w:rsidRDefault="004D59EC" w:rsidP="00D07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 online</w:t>
            </w:r>
            <w:r w:rsidR="000C61E9">
              <w:rPr>
                <w:b/>
                <w:sz w:val="20"/>
                <w:szCs w:val="20"/>
              </w:rPr>
              <w:t xml:space="preserve"> hlasování</w:t>
            </w:r>
          </w:p>
        </w:tc>
        <w:tc>
          <w:tcPr>
            <w:tcW w:w="2256" w:type="dxa"/>
          </w:tcPr>
          <w:p w:rsidR="00423F50" w:rsidRPr="00431BF6" w:rsidRDefault="00423F50" w:rsidP="00D07975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</w:t>
            </w:r>
          </w:p>
        </w:tc>
        <w:tc>
          <w:tcPr>
            <w:tcW w:w="2260" w:type="dxa"/>
          </w:tcPr>
          <w:p w:rsidR="00423F50" w:rsidRPr="00431BF6" w:rsidRDefault="00423F50" w:rsidP="00D07975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PROTI</w:t>
            </w:r>
          </w:p>
        </w:tc>
        <w:tc>
          <w:tcPr>
            <w:tcW w:w="2273" w:type="dxa"/>
          </w:tcPr>
          <w:p w:rsidR="00423F50" w:rsidRPr="00431BF6" w:rsidRDefault="00423F50" w:rsidP="00D07975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ZDRŽEL SE HLASOVÁNÍ</w:t>
            </w:r>
          </w:p>
        </w:tc>
      </w:tr>
      <w:tr w:rsidR="00423F50" w:rsidTr="00B52738">
        <w:tc>
          <w:tcPr>
            <w:tcW w:w="2273" w:type="dxa"/>
          </w:tcPr>
          <w:p w:rsidR="00423F50" w:rsidRDefault="00040D6B" w:rsidP="00D07975">
            <w:pPr>
              <w:jc w:val="center"/>
            </w:pPr>
            <w:r>
              <w:t>11</w:t>
            </w:r>
          </w:p>
        </w:tc>
        <w:tc>
          <w:tcPr>
            <w:tcW w:w="2256" w:type="dxa"/>
          </w:tcPr>
          <w:p w:rsidR="00423F50" w:rsidRDefault="00040D6B" w:rsidP="00D07975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423F50" w:rsidRDefault="00423F50" w:rsidP="00D07975">
            <w:pPr>
              <w:jc w:val="center"/>
            </w:pPr>
            <w:r>
              <w:t>0</w:t>
            </w:r>
          </w:p>
        </w:tc>
        <w:tc>
          <w:tcPr>
            <w:tcW w:w="2273" w:type="dxa"/>
          </w:tcPr>
          <w:p w:rsidR="00423F50" w:rsidRDefault="00423F50" w:rsidP="00D07975">
            <w:pPr>
              <w:jc w:val="center"/>
            </w:pPr>
            <w:r>
              <w:t>0</w:t>
            </w:r>
          </w:p>
        </w:tc>
      </w:tr>
    </w:tbl>
    <w:p w:rsidR="00B37AAE" w:rsidRDefault="00B37AAE" w:rsidP="00423F50">
      <w:pPr>
        <w:spacing w:after="0"/>
        <w:jc w:val="both"/>
        <w:rPr>
          <w:b/>
          <w:i/>
        </w:rPr>
      </w:pPr>
    </w:p>
    <w:p w:rsidR="000C61E9" w:rsidRPr="00040D6B" w:rsidRDefault="00423F50" w:rsidP="00423F50">
      <w:pPr>
        <w:spacing w:after="0"/>
        <w:jc w:val="both"/>
        <w:rPr>
          <w:b/>
          <w:i/>
        </w:rPr>
      </w:pPr>
      <w:r>
        <w:rPr>
          <w:b/>
          <w:i/>
        </w:rPr>
        <w:t>Řídicí výbor</w:t>
      </w:r>
      <w:r w:rsidRPr="00431BF6">
        <w:rPr>
          <w:b/>
          <w:i/>
        </w:rPr>
        <w:t xml:space="preserve"> MAP</w:t>
      </w:r>
      <w:r>
        <w:rPr>
          <w:b/>
          <w:i/>
        </w:rPr>
        <w:t xml:space="preserve"> II vzdělávání ORP </w:t>
      </w:r>
      <w:r w:rsidR="000C61E9">
        <w:rPr>
          <w:b/>
          <w:i/>
        </w:rPr>
        <w:t xml:space="preserve">Zábřeh schvaluje </w:t>
      </w:r>
      <w:r w:rsidR="00040D6B" w:rsidRPr="00040D6B">
        <w:rPr>
          <w:rFonts w:ascii="Calibri" w:eastAsia="Times New Roman" w:hAnsi="Calibri" w:cs="Calibri"/>
          <w:b/>
          <w:i/>
          <w:color w:val="000000"/>
          <w:position w:val="2"/>
          <w:lang w:eastAsia="cs-CZ"/>
        </w:rPr>
        <w:t xml:space="preserve">Strategický rámec MAP vzdělávání, verze č.3 z </w:t>
      </w:r>
      <w:proofErr w:type="gramStart"/>
      <w:r w:rsidR="00040D6B" w:rsidRPr="00040D6B">
        <w:rPr>
          <w:rFonts w:ascii="Calibri" w:eastAsia="Times New Roman" w:hAnsi="Calibri" w:cs="Calibri"/>
          <w:b/>
          <w:i/>
          <w:color w:val="000000"/>
          <w:position w:val="2"/>
          <w:lang w:eastAsia="cs-CZ"/>
        </w:rPr>
        <w:t>26.01.2022</w:t>
      </w:r>
      <w:proofErr w:type="gramEnd"/>
    </w:p>
    <w:p w:rsidR="004F65A5" w:rsidRDefault="004F65A5" w:rsidP="000B4CE5">
      <w:pPr>
        <w:spacing w:after="0"/>
      </w:pPr>
    </w:p>
    <w:p w:rsidR="000C61E9" w:rsidRDefault="000C61E9" w:rsidP="000C61E9">
      <w:pPr>
        <w:spacing w:after="0"/>
        <w:jc w:val="both"/>
      </w:pPr>
      <w:r w:rsidRPr="00A84744">
        <w:rPr>
          <w:b/>
        </w:rPr>
        <w:t>HLASOVÁNÍ</w:t>
      </w:r>
      <w:r w:rsidR="004D59EC">
        <w:rPr>
          <w:b/>
        </w:rPr>
        <w:t xml:space="preserve"> 2</w:t>
      </w:r>
      <w:r w:rsidR="00F41FA8">
        <w:rPr>
          <w:b/>
        </w:rPr>
        <w:t>.</w:t>
      </w:r>
      <w:r w:rsidRPr="00A84744">
        <w:rPr>
          <w:b/>
        </w:rPr>
        <w:t>:</w:t>
      </w:r>
      <w:r w:rsidR="004D59EC">
        <w:t xml:space="preserve"> Schválení Akčního plánu 2022</w:t>
      </w:r>
      <w:r>
        <w:t xml:space="preserve"> v zaslaném znění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3"/>
        <w:gridCol w:w="2256"/>
        <w:gridCol w:w="2260"/>
        <w:gridCol w:w="2273"/>
      </w:tblGrid>
      <w:tr w:rsidR="000C61E9" w:rsidRPr="00431BF6" w:rsidTr="009862FD">
        <w:tc>
          <w:tcPr>
            <w:tcW w:w="2273" w:type="dxa"/>
          </w:tcPr>
          <w:p w:rsidR="000C61E9" w:rsidRDefault="000C61E9" w:rsidP="000C61E9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celkem přítomno</w:t>
            </w:r>
          </w:p>
          <w:p w:rsidR="000C61E9" w:rsidRPr="00431BF6" w:rsidRDefault="004D59EC" w:rsidP="000C61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online</w:t>
            </w:r>
            <w:r w:rsidR="000C61E9">
              <w:rPr>
                <w:b/>
                <w:sz w:val="20"/>
                <w:szCs w:val="20"/>
              </w:rPr>
              <w:t xml:space="preserve"> hlasování</w:t>
            </w:r>
          </w:p>
        </w:tc>
        <w:tc>
          <w:tcPr>
            <w:tcW w:w="2256" w:type="dxa"/>
          </w:tcPr>
          <w:p w:rsidR="000C61E9" w:rsidRPr="00431BF6" w:rsidRDefault="000C61E9" w:rsidP="009862FD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</w:t>
            </w:r>
          </w:p>
        </w:tc>
        <w:tc>
          <w:tcPr>
            <w:tcW w:w="2260" w:type="dxa"/>
          </w:tcPr>
          <w:p w:rsidR="000C61E9" w:rsidRPr="00431BF6" w:rsidRDefault="000C61E9" w:rsidP="009862FD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PROTI</w:t>
            </w:r>
          </w:p>
        </w:tc>
        <w:tc>
          <w:tcPr>
            <w:tcW w:w="2273" w:type="dxa"/>
          </w:tcPr>
          <w:p w:rsidR="000C61E9" w:rsidRPr="00431BF6" w:rsidRDefault="000C61E9" w:rsidP="009862FD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ZDRŽEL SE HLASOVÁNÍ</w:t>
            </w:r>
          </w:p>
        </w:tc>
      </w:tr>
      <w:tr w:rsidR="000C61E9" w:rsidTr="009862FD">
        <w:tc>
          <w:tcPr>
            <w:tcW w:w="2273" w:type="dxa"/>
          </w:tcPr>
          <w:p w:rsidR="000C61E9" w:rsidRDefault="004D59EC" w:rsidP="009862FD">
            <w:pPr>
              <w:jc w:val="center"/>
            </w:pPr>
            <w:r>
              <w:t>11</w:t>
            </w:r>
          </w:p>
        </w:tc>
        <w:tc>
          <w:tcPr>
            <w:tcW w:w="2256" w:type="dxa"/>
          </w:tcPr>
          <w:p w:rsidR="000C61E9" w:rsidRDefault="004D59EC" w:rsidP="009862FD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0C61E9" w:rsidRDefault="000C61E9" w:rsidP="009862FD">
            <w:pPr>
              <w:jc w:val="center"/>
            </w:pPr>
            <w:r>
              <w:t>0</w:t>
            </w:r>
          </w:p>
        </w:tc>
        <w:tc>
          <w:tcPr>
            <w:tcW w:w="2273" w:type="dxa"/>
          </w:tcPr>
          <w:p w:rsidR="000C61E9" w:rsidRDefault="000C61E9" w:rsidP="009862FD">
            <w:pPr>
              <w:jc w:val="center"/>
            </w:pPr>
            <w:r>
              <w:t>0</w:t>
            </w:r>
          </w:p>
        </w:tc>
      </w:tr>
    </w:tbl>
    <w:p w:rsidR="000C61E9" w:rsidRDefault="000C61E9" w:rsidP="000C61E9">
      <w:pPr>
        <w:spacing w:after="0"/>
        <w:jc w:val="both"/>
        <w:rPr>
          <w:b/>
          <w:i/>
        </w:rPr>
      </w:pPr>
    </w:p>
    <w:p w:rsidR="000C61E9" w:rsidRDefault="000C61E9" w:rsidP="000C61E9">
      <w:pPr>
        <w:spacing w:after="0"/>
        <w:jc w:val="both"/>
        <w:rPr>
          <w:b/>
          <w:i/>
        </w:rPr>
      </w:pPr>
      <w:r>
        <w:rPr>
          <w:b/>
          <w:i/>
        </w:rPr>
        <w:t>Řídicí výbor</w:t>
      </w:r>
      <w:r w:rsidRPr="00431BF6">
        <w:rPr>
          <w:b/>
          <w:i/>
        </w:rPr>
        <w:t xml:space="preserve"> MAP</w:t>
      </w:r>
      <w:r>
        <w:rPr>
          <w:b/>
          <w:i/>
        </w:rPr>
        <w:t xml:space="preserve"> II vzdělávání ORP </w:t>
      </w:r>
      <w:r w:rsidR="004D59EC">
        <w:rPr>
          <w:b/>
          <w:i/>
        </w:rPr>
        <w:t>Zábřeh schvaluje Akční plán 2022</w:t>
      </w:r>
      <w:r>
        <w:rPr>
          <w:b/>
          <w:i/>
        </w:rPr>
        <w:t>.</w:t>
      </w:r>
    </w:p>
    <w:p w:rsidR="000C61E9" w:rsidRDefault="000C61E9" w:rsidP="000B4CE5">
      <w:pPr>
        <w:spacing w:after="0"/>
      </w:pPr>
    </w:p>
    <w:p w:rsidR="000C61E9" w:rsidRDefault="000C61E9" w:rsidP="000C61E9">
      <w:pPr>
        <w:spacing w:after="0"/>
        <w:jc w:val="both"/>
      </w:pPr>
      <w:r w:rsidRPr="00A84744">
        <w:rPr>
          <w:b/>
        </w:rPr>
        <w:t>HLASOVÁNÍ</w:t>
      </w:r>
      <w:r w:rsidR="004D59EC">
        <w:rPr>
          <w:b/>
        </w:rPr>
        <w:t xml:space="preserve"> 3</w:t>
      </w:r>
      <w:r w:rsidR="00F41FA8">
        <w:rPr>
          <w:b/>
        </w:rPr>
        <w:t>.</w:t>
      </w:r>
      <w:r w:rsidRPr="00A84744">
        <w:rPr>
          <w:b/>
        </w:rPr>
        <w:t>:</w:t>
      </w:r>
      <w:r w:rsidR="00E52578">
        <w:t xml:space="preserve"> Schválení Pr</w:t>
      </w:r>
      <w:r w:rsidR="004D59EC">
        <w:t>ůběžné sebehodnotící zprávy projektu za období 9/2020 – 9/2021</w:t>
      </w:r>
      <w:r>
        <w:t xml:space="preserve"> v zaslaném znění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3"/>
        <w:gridCol w:w="2256"/>
        <w:gridCol w:w="2260"/>
        <w:gridCol w:w="2273"/>
      </w:tblGrid>
      <w:tr w:rsidR="000C61E9" w:rsidRPr="00431BF6" w:rsidTr="009862FD">
        <w:tc>
          <w:tcPr>
            <w:tcW w:w="2273" w:type="dxa"/>
          </w:tcPr>
          <w:p w:rsidR="000C61E9" w:rsidRDefault="000C61E9" w:rsidP="000C61E9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celkem přítomno</w:t>
            </w:r>
          </w:p>
          <w:p w:rsidR="000C61E9" w:rsidRPr="00431BF6" w:rsidRDefault="004D59EC" w:rsidP="000C61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 online </w:t>
            </w:r>
            <w:r w:rsidR="000C61E9">
              <w:rPr>
                <w:b/>
                <w:sz w:val="20"/>
                <w:szCs w:val="20"/>
              </w:rPr>
              <w:t>hlasování</w:t>
            </w:r>
          </w:p>
        </w:tc>
        <w:tc>
          <w:tcPr>
            <w:tcW w:w="2256" w:type="dxa"/>
          </w:tcPr>
          <w:p w:rsidR="000C61E9" w:rsidRPr="00431BF6" w:rsidRDefault="000C61E9" w:rsidP="009862FD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</w:t>
            </w:r>
          </w:p>
        </w:tc>
        <w:tc>
          <w:tcPr>
            <w:tcW w:w="2260" w:type="dxa"/>
          </w:tcPr>
          <w:p w:rsidR="000C61E9" w:rsidRPr="00431BF6" w:rsidRDefault="000C61E9" w:rsidP="009862FD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PROTI</w:t>
            </w:r>
          </w:p>
        </w:tc>
        <w:tc>
          <w:tcPr>
            <w:tcW w:w="2273" w:type="dxa"/>
          </w:tcPr>
          <w:p w:rsidR="000C61E9" w:rsidRPr="00431BF6" w:rsidRDefault="000C61E9" w:rsidP="009862FD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ZDRŽEL SE HLASOVÁNÍ</w:t>
            </w:r>
          </w:p>
        </w:tc>
      </w:tr>
      <w:tr w:rsidR="000C61E9" w:rsidTr="009862FD">
        <w:tc>
          <w:tcPr>
            <w:tcW w:w="2273" w:type="dxa"/>
          </w:tcPr>
          <w:p w:rsidR="000C61E9" w:rsidRDefault="004D59EC" w:rsidP="009862FD">
            <w:pPr>
              <w:jc w:val="center"/>
            </w:pPr>
            <w:r>
              <w:t>11</w:t>
            </w:r>
          </w:p>
        </w:tc>
        <w:tc>
          <w:tcPr>
            <w:tcW w:w="2256" w:type="dxa"/>
          </w:tcPr>
          <w:p w:rsidR="000C61E9" w:rsidRDefault="004D59EC" w:rsidP="009862FD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0C61E9" w:rsidRDefault="000C61E9" w:rsidP="009862FD">
            <w:pPr>
              <w:jc w:val="center"/>
            </w:pPr>
            <w:r>
              <w:t>0</w:t>
            </w:r>
          </w:p>
        </w:tc>
        <w:tc>
          <w:tcPr>
            <w:tcW w:w="2273" w:type="dxa"/>
          </w:tcPr>
          <w:p w:rsidR="000C61E9" w:rsidRDefault="000C61E9" w:rsidP="009862FD">
            <w:pPr>
              <w:jc w:val="center"/>
            </w:pPr>
            <w:r>
              <w:t>0</w:t>
            </w:r>
          </w:p>
        </w:tc>
      </w:tr>
    </w:tbl>
    <w:p w:rsidR="000C61E9" w:rsidRDefault="000C61E9" w:rsidP="000C61E9">
      <w:pPr>
        <w:spacing w:after="0"/>
        <w:jc w:val="both"/>
        <w:rPr>
          <w:b/>
          <w:i/>
        </w:rPr>
      </w:pPr>
    </w:p>
    <w:p w:rsidR="000C61E9" w:rsidRPr="004D59EC" w:rsidRDefault="000C61E9" w:rsidP="000C61E9">
      <w:pPr>
        <w:spacing w:after="0"/>
        <w:jc w:val="both"/>
        <w:rPr>
          <w:b/>
          <w:i/>
        </w:rPr>
      </w:pPr>
      <w:r>
        <w:rPr>
          <w:b/>
          <w:i/>
        </w:rPr>
        <w:t>Řídicí výbor</w:t>
      </w:r>
      <w:r w:rsidRPr="00431BF6">
        <w:rPr>
          <w:b/>
          <w:i/>
        </w:rPr>
        <w:t xml:space="preserve"> MAP</w:t>
      </w:r>
      <w:r>
        <w:rPr>
          <w:b/>
          <w:i/>
        </w:rPr>
        <w:t xml:space="preserve"> II vzdělávání ORP </w:t>
      </w:r>
      <w:r w:rsidR="00D314D9">
        <w:rPr>
          <w:b/>
          <w:i/>
        </w:rPr>
        <w:t xml:space="preserve">Zábřeh schvaluje Průběžnou sebehodnotící </w:t>
      </w:r>
      <w:r w:rsidR="00D314D9" w:rsidRPr="004D59EC">
        <w:rPr>
          <w:b/>
          <w:i/>
        </w:rPr>
        <w:t>zprávu</w:t>
      </w:r>
      <w:r w:rsidRPr="004D59EC">
        <w:rPr>
          <w:b/>
          <w:i/>
        </w:rPr>
        <w:t xml:space="preserve"> </w:t>
      </w:r>
      <w:r w:rsidR="004D59EC" w:rsidRPr="004D59EC">
        <w:rPr>
          <w:b/>
          <w:i/>
        </w:rPr>
        <w:t>projektu za období 9/2020 – 9/2021</w:t>
      </w:r>
      <w:r w:rsidRPr="004D59EC">
        <w:rPr>
          <w:b/>
          <w:i/>
        </w:rPr>
        <w:t>.</w:t>
      </w:r>
    </w:p>
    <w:p w:rsidR="000C61E9" w:rsidRDefault="000C61E9" w:rsidP="000B4CE5">
      <w:pPr>
        <w:spacing w:after="0"/>
      </w:pPr>
    </w:p>
    <w:p w:rsidR="004D59EC" w:rsidRPr="004D59EC" w:rsidRDefault="000C61E9" w:rsidP="004D59EC">
      <w:pPr>
        <w:spacing w:after="0" w:line="240" w:lineRule="auto"/>
        <w:textAlignment w:val="baseline"/>
        <w:rPr>
          <w:rFonts w:ascii="Arial" w:eastAsia="Times New Roman" w:hAnsi="Arial" w:cs="Arial"/>
          <w:lang w:val="en-US" w:eastAsia="cs-CZ"/>
        </w:rPr>
      </w:pPr>
      <w:r w:rsidRPr="004D59EC">
        <w:rPr>
          <w:b/>
        </w:rPr>
        <w:t>HLASOVÁNÍ</w:t>
      </w:r>
      <w:r w:rsidR="004D59EC" w:rsidRPr="004D59EC">
        <w:rPr>
          <w:b/>
        </w:rPr>
        <w:t xml:space="preserve"> 4</w:t>
      </w:r>
      <w:r w:rsidR="00F41FA8" w:rsidRPr="004D59EC">
        <w:rPr>
          <w:b/>
        </w:rPr>
        <w:t>.</w:t>
      </w:r>
      <w:r w:rsidRPr="004D59EC">
        <w:rPr>
          <w:b/>
        </w:rPr>
        <w:t>:</w:t>
      </w:r>
      <w:r w:rsidR="004F65A5">
        <w:t xml:space="preserve"> Schválení </w:t>
      </w:r>
      <w:r w:rsidR="004D59EC">
        <w:rPr>
          <w:rFonts w:ascii="Calibri" w:eastAsia="Times New Roman" w:hAnsi="Calibri" w:cs="Calibri"/>
          <w:color w:val="000000"/>
          <w:position w:val="2"/>
          <w:lang w:eastAsia="cs-CZ"/>
        </w:rPr>
        <w:t>ú</w:t>
      </w:r>
      <w:r w:rsidR="004D59EC" w:rsidRPr="004D59EC">
        <w:rPr>
          <w:rFonts w:ascii="Calibri" w:eastAsia="Times New Roman" w:hAnsi="Calibri" w:cs="Calibri"/>
          <w:color w:val="000000"/>
          <w:position w:val="2"/>
          <w:lang w:eastAsia="cs-CZ"/>
        </w:rPr>
        <w:t>čast</w:t>
      </w:r>
      <w:r w:rsidR="004D59EC">
        <w:rPr>
          <w:rFonts w:ascii="Calibri" w:eastAsia="Times New Roman" w:hAnsi="Calibri" w:cs="Calibri"/>
          <w:color w:val="000000"/>
          <w:position w:val="2"/>
          <w:lang w:eastAsia="cs-CZ"/>
        </w:rPr>
        <w:t>i</w:t>
      </w:r>
      <w:r w:rsidR="004D59EC" w:rsidRPr="004D59EC">
        <w:rPr>
          <w:rFonts w:ascii="Calibri" w:eastAsia="Times New Roman" w:hAnsi="Calibri" w:cs="Calibri"/>
          <w:color w:val="000000"/>
          <w:position w:val="2"/>
          <w:lang w:eastAsia="cs-CZ"/>
        </w:rPr>
        <w:t xml:space="preserve"> MAP ORP Zábřeh v platformě Okresního Partnerství 2030+</w:t>
      </w:r>
      <w:r w:rsidR="004D59EC" w:rsidRPr="004D59EC">
        <w:rPr>
          <w:rFonts w:ascii="Calibri" w:eastAsia="Times New Roman" w:hAnsi="Calibri" w:cs="Calibri"/>
          <w:lang w:val="en-US" w:eastAsia="cs-CZ"/>
        </w:rPr>
        <w:t>​</w:t>
      </w:r>
    </w:p>
    <w:p w:rsidR="004D59EC" w:rsidRDefault="004D59EC" w:rsidP="004F65A5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3"/>
        <w:gridCol w:w="2256"/>
        <w:gridCol w:w="2260"/>
        <w:gridCol w:w="2273"/>
      </w:tblGrid>
      <w:tr w:rsidR="000C61E9" w:rsidRPr="00431BF6" w:rsidTr="009862FD">
        <w:tc>
          <w:tcPr>
            <w:tcW w:w="2273" w:type="dxa"/>
          </w:tcPr>
          <w:p w:rsidR="000C61E9" w:rsidRDefault="000C61E9" w:rsidP="000C61E9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celkem přítomno</w:t>
            </w:r>
          </w:p>
          <w:p w:rsidR="000C61E9" w:rsidRPr="00431BF6" w:rsidRDefault="004D59EC" w:rsidP="000C61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online</w:t>
            </w:r>
            <w:r w:rsidR="000C61E9">
              <w:rPr>
                <w:b/>
                <w:sz w:val="20"/>
                <w:szCs w:val="20"/>
              </w:rPr>
              <w:t xml:space="preserve"> hlasování</w:t>
            </w:r>
          </w:p>
        </w:tc>
        <w:tc>
          <w:tcPr>
            <w:tcW w:w="2256" w:type="dxa"/>
          </w:tcPr>
          <w:p w:rsidR="000C61E9" w:rsidRPr="00431BF6" w:rsidRDefault="000C61E9" w:rsidP="009862FD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</w:t>
            </w:r>
          </w:p>
        </w:tc>
        <w:tc>
          <w:tcPr>
            <w:tcW w:w="2260" w:type="dxa"/>
          </w:tcPr>
          <w:p w:rsidR="000C61E9" w:rsidRPr="00431BF6" w:rsidRDefault="000C61E9" w:rsidP="009862FD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PROTI</w:t>
            </w:r>
          </w:p>
        </w:tc>
        <w:tc>
          <w:tcPr>
            <w:tcW w:w="2273" w:type="dxa"/>
          </w:tcPr>
          <w:p w:rsidR="000C61E9" w:rsidRPr="00431BF6" w:rsidRDefault="000C61E9" w:rsidP="009862FD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ZDRŽEL SE HLASOVÁNÍ</w:t>
            </w:r>
          </w:p>
        </w:tc>
      </w:tr>
      <w:tr w:rsidR="000C61E9" w:rsidTr="009862FD">
        <w:tc>
          <w:tcPr>
            <w:tcW w:w="2273" w:type="dxa"/>
          </w:tcPr>
          <w:p w:rsidR="000C61E9" w:rsidRDefault="004D59EC" w:rsidP="009862FD">
            <w:pPr>
              <w:jc w:val="center"/>
            </w:pPr>
            <w:r>
              <w:t>11</w:t>
            </w:r>
          </w:p>
        </w:tc>
        <w:tc>
          <w:tcPr>
            <w:tcW w:w="2256" w:type="dxa"/>
          </w:tcPr>
          <w:p w:rsidR="000C61E9" w:rsidRDefault="004D59EC" w:rsidP="009862FD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0C61E9" w:rsidRDefault="000C61E9" w:rsidP="009862FD">
            <w:pPr>
              <w:jc w:val="center"/>
            </w:pPr>
            <w:r>
              <w:t>0</w:t>
            </w:r>
          </w:p>
        </w:tc>
        <w:tc>
          <w:tcPr>
            <w:tcW w:w="2273" w:type="dxa"/>
          </w:tcPr>
          <w:p w:rsidR="000C61E9" w:rsidRDefault="000C61E9" w:rsidP="009862FD">
            <w:pPr>
              <w:jc w:val="center"/>
            </w:pPr>
            <w:r>
              <w:t>0</w:t>
            </w:r>
          </w:p>
        </w:tc>
      </w:tr>
    </w:tbl>
    <w:p w:rsidR="000C61E9" w:rsidRDefault="000C61E9" w:rsidP="000C61E9">
      <w:pPr>
        <w:spacing w:after="0"/>
        <w:jc w:val="both"/>
        <w:rPr>
          <w:b/>
          <w:i/>
        </w:rPr>
      </w:pPr>
    </w:p>
    <w:p w:rsidR="00AF02AD" w:rsidRPr="001F2E88" w:rsidRDefault="000C61E9" w:rsidP="001F2E88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lang w:val="en-US" w:eastAsia="cs-CZ"/>
        </w:rPr>
      </w:pPr>
      <w:r w:rsidRPr="00F41FA8">
        <w:rPr>
          <w:b/>
          <w:i/>
        </w:rPr>
        <w:t xml:space="preserve">Řídicí výbor MAP II vzdělávání ORP </w:t>
      </w:r>
      <w:r w:rsidR="004F65A5" w:rsidRPr="00F41FA8">
        <w:rPr>
          <w:b/>
          <w:i/>
        </w:rPr>
        <w:t xml:space="preserve">Zábřeh schvaluje </w:t>
      </w:r>
      <w:r w:rsidR="004D59EC">
        <w:rPr>
          <w:rFonts w:ascii="Calibri" w:eastAsia="Times New Roman" w:hAnsi="Calibri" w:cs="Calibri"/>
          <w:b/>
          <w:i/>
          <w:color w:val="000000"/>
          <w:position w:val="2"/>
          <w:lang w:eastAsia="cs-CZ"/>
        </w:rPr>
        <w:t>ú</w:t>
      </w:r>
      <w:r w:rsidR="004D59EC" w:rsidRPr="004D59EC">
        <w:rPr>
          <w:rFonts w:ascii="Calibri" w:eastAsia="Times New Roman" w:hAnsi="Calibri" w:cs="Calibri"/>
          <w:b/>
          <w:i/>
          <w:color w:val="000000"/>
          <w:position w:val="2"/>
          <w:lang w:eastAsia="cs-CZ"/>
        </w:rPr>
        <w:t>čast MAP ORP Zábřeh v platformě Okresního Partnerství 2030+</w:t>
      </w:r>
      <w:r w:rsidR="004D59EC" w:rsidRPr="004D59EC">
        <w:rPr>
          <w:rFonts w:ascii="Calibri" w:eastAsia="Times New Roman" w:hAnsi="Calibri" w:cs="Calibri"/>
          <w:b/>
          <w:i/>
          <w:lang w:val="en-US" w:eastAsia="cs-CZ"/>
        </w:rPr>
        <w:t>​</w:t>
      </w:r>
      <w:r w:rsidR="001F2E88">
        <w:rPr>
          <w:rFonts w:ascii="Arial" w:eastAsia="Times New Roman" w:hAnsi="Arial" w:cs="Arial"/>
          <w:b/>
          <w:i/>
          <w:lang w:val="en-US" w:eastAsia="cs-CZ"/>
        </w:rPr>
        <w:t>.</w:t>
      </w:r>
      <w:bookmarkStart w:id="0" w:name="_GoBack"/>
      <w:bookmarkEnd w:id="0"/>
    </w:p>
    <w:p w:rsidR="004A1B84" w:rsidRDefault="004A1B84" w:rsidP="00AF02AD">
      <w:pPr>
        <w:spacing w:after="0"/>
        <w:jc w:val="both"/>
      </w:pPr>
    </w:p>
    <w:p w:rsidR="00AF02AD" w:rsidRPr="00C07CCC" w:rsidRDefault="00C07CCC" w:rsidP="00AF02AD">
      <w:pPr>
        <w:spacing w:after="0"/>
        <w:jc w:val="both"/>
        <w:rPr>
          <w:b/>
        </w:rPr>
      </w:pPr>
      <w:r w:rsidRPr="00C07CCC">
        <w:rPr>
          <w:b/>
        </w:rPr>
        <w:t>Přílohy zápisu:</w:t>
      </w:r>
    </w:p>
    <w:p w:rsidR="00FC7864" w:rsidRDefault="00FC7864" w:rsidP="00FC7864">
      <w:pPr>
        <w:spacing w:after="0"/>
      </w:pPr>
      <w:r>
        <w:t xml:space="preserve">Příloha č. 1:  </w:t>
      </w:r>
      <w:r w:rsidR="006A5780">
        <w:t>Evaluace akčních plánů 2021</w:t>
      </w:r>
    </w:p>
    <w:p w:rsidR="00FC7864" w:rsidRDefault="00FC7864" w:rsidP="00FC7864">
      <w:pPr>
        <w:spacing w:after="0"/>
      </w:pPr>
      <w:r>
        <w:t xml:space="preserve">Příloha </w:t>
      </w:r>
      <w:r w:rsidR="00311CAD">
        <w:t>č. 2:  Strategický rámec MAP – seznam investičních priorit 2021 - 2027</w:t>
      </w:r>
    </w:p>
    <w:p w:rsidR="006A5780" w:rsidRDefault="00FC7864" w:rsidP="00FC7864">
      <w:pPr>
        <w:spacing w:after="0"/>
      </w:pPr>
      <w:r>
        <w:t>Příloha</w:t>
      </w:r>
      <w:r w:rsidR="006A5780">
        <w:t xml:space="preserve"> č. 3:  Akční plán pro rok 2022</w:t>
      </w:r>
    </w:p>
    <w:p w:rsidR="00FC7864" w:rsidRDefault="00FC7864" w:rsidP="00FC7864">
      <w:pPr>
        <w:spacing w:after="0"/>
      </w:pPr>
      <w:r>
        <w:t>Příloha č. 4:  Pr</w:t>
      </w:r>
      <w:r w:rsidR="006A5780">
        <w:t>ůběžná sebehodnotící zpráva projektu za období 9/2020 – 9/2021</w:t>
      </w:r>
    </w:p>
    <w:p w:rsidR="006A5780" w:rsidRDefault="006A5780" w:rsidP="00FC7864">
      <w:pPr>
        <w:spacing w:after="0"/>
      </w:pPr>
      <w:r>
        <w:t>Příloha č. 5: Informace o Okresním partnerství</w:t>
      </w:r>
    </w:p>
    <w:p w:rsidR="00FC7864" w:rsidRDefault="00FC7864" w:rsidP="00AF02AD">
      <w:pPr>
        <w:spacing w:after="0"/>
        <w:jc w:val="both"/>
      </w:pPr>
    </w:p>
    <w:p w:rsidR="00AF02AD" w:rsidRDefault="00AF02AD" w:rsidP="00AF02AD">
      <w:pPr>
        <w:spacing w:after="0"/>
        <w:jc w:val="both"/>
      </w:pPr>
    </w:p>
    <w:p w:rsidR="00AF02AD" w:rsidRDefault="00AF02AD" w:rsidP="00AF02AD">
      <w:pPr>
        <w:spacing w:after="0"/>
        <w:jc w:val="both"/>
      </w:pPr>
    </w:p>
    <w:p w:rsidR="00AF02AD" w:rsidRDefault="00AF02AD" w:rsidP="00AF02AD">
      <w:pPr>
        <w:spacing w:after="0"/>
        <w:jc w:val="both"/>
      </w:pPr>
      <w:r>
        <w:t>……………………………………….</w:t>
      </w:r>
    </w:p>
    <w:p w:rsidR="00AF02AD" w:rsidRDefault="00C14EC9" w:rsidP="00AF02AD">
      <w:pPr>
        <w:spacing w:after="0"/>
        <w:jc w:val="both"/>
      </w:pPr>
      <w:r>
        <w:t xml:space="preserve">Zapsala: </w:t>
      </w:r>
      <w:r w:rsidR="008F702B">
        <w:t>Pavla Juřinová</w:t>
      </w:r>
    </w:p>
    <w:p w:rsidR="00AF02AD" w:rsidRDefault="00AF02AD" w:rsidP="00AF02AD">
      <w:pPr>
        <w:spacing w:after="0"/>
        <w:jc w:val="both"/>
      </w:pPr>
    </w:p>
    <w:p w:rsidR="00AF02AD" w:rsidRDefault="00AF02AD" w:rsidP="00AF02AD">
      <w:pPr>
        <w:spacing w:after="0"/>
        <w:jc w:val="both"/>
      </w:pPr>
    </w:p>
    <w:p w:rsidR="00AF02AD" w:rsidRDefault="00AF02AD" w:rsidP="00AF02AD">
      <w:pPr>
        <w:spacing w:after="0"/>
        <w:jc w:val="both"/>
      </w:pPr>
    </w:p>
    <w:p w:rsidR="00AF02AD" w:rsidRDefault="00AF02AD" w:rsidP="00AF02AD">
      <w:pPr>
        <w:spacing w:after="0"/>
        <w:jc w:val="both"/>
      </w:pPr>
      <w:r>
        <w:t>……………………………………….</w:t>
      </w:r>
      <w:r>
        <w:tab/>
      </w:r>
    </w:p>
    <w:p w:rsidR="00AF02AD" w:rsidRDefault="00AF02AD" w:rsidP="00AF02AD">
      <w:pPr>
        <w:spacing w:after="0"/>
        <w:jc w:val="both"/>
      </w:pPr>
      <w:r>
        <w:t>Zápis ověřil</w:t>
      </w:r>
      <w:r w:rsidR="006154E5">
        <w:t>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</w:p>
    <w:p w:rsidR="00A527E6" w:rsidRDefault="00BA0921" w:rsidP="00AF02AD">
      <w:pPr>
        <w:spacing w:after="0"/>
        <w:jc w:val="both"/>
      </w:pPr>
      <w:r>
        <w:t>Anna Bartošová</w:t>
      </w:r>
      <w:r w:rsidR="00C14EC9">
        <w:tab/>
      </w:r>
      <w:r w:rsidR="00C14EC9">
        <w:tab/>
      </w:r>
    </w:p>
    <w:p w:rsidR="00A527E6" w:rsidRDefault="00A527E6" w:rsidP="00AF02AD">
      <w:pPr>
        <w:spacing w:after="0"/>
        <w:jc w:val="both"/>
      </w:pPr>
    </w:p>
    <w:p w:rsidR="00A527E6" w:rsidRDefault="00A527E6" w:rsidP="00AF02AD">
      <w:pPr>
        <w:spacing w:after="0"/>
        <w:jc w:val="both"/>
      </w:pPr>
    </w:p>
    <w:p w:rsidR="00A527E6" w:rsidRDefault="00A527E6" w:rsidP="00AF02AD">
      <w:pPr>
        <w:spacing w:after="0"/>
        <w:jc w:val="both"/>
      </w:pPr>
    </w:p>
    <w:p w:rsidR="00A527E6" w:rsidRDefault="00A527E6" w:rsidP="00AF02AD">
      <w:pPr>
        <w:spacing w:after="0"/>
        <w:jc w:val="both"/>
      </w:pPr>
    </w:p>
    <w:p w:rsidR="00A527E6" w:rsidRDefault="00A527E6" w:rsidP="00AF02AD">
      <w:pPr>
        <w:spacing w:after="0"/>
        <w:jc w:val="both"/>
      </w:pPr>
    </w:p>
    <w:sectPr w:rsidR="00A527E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438" w:rsidRDefault="006D7438" w:rsidP="004E7C55">
      <w:pPr>
        <w:spacing w:after="0" w:line="240" w:lineRule="auto"/>
      </w:pPr>
      <w:r>
        <w:separator/>
      </w:r>
    </w:p>
  </w:endnote>
  <w:endnote w:type="continuationSeparator" w:id="0">
    <w:p w:rsidR="006D7438" w:rsidRDefault="006D7438" w:rsidP="004E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A3E" w:rsidRDefault="00380A3E" w:rsidP="00380A3E">
    <w:pPr>
      <w:pStyle w:val="Zpat"/>
      <w:rPr>
        <w:color w:val="000000"/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5026660</wp:posOffset>
          </wp:positionH>
          <wp:positionV relativeFrom="paragraph">
            <wp:posOffset>113030</wp:posOffset>
          </wp:positionV>
          <wp:extent cx="822325" cy="822325"/>
          <wp:effectExtent l="0" t="0" r="0" b="0"/>
          <wp:wrapNone/>
          <wp:docPr id="2" name="Obrázek 2" descr="MAS Horní Pomoraví Logotyp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 Horní Pomoraví Logotyp barevn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7BE">
      <w:rPr>
        <w:sz w:val="18"/>
        <w:szCs w:val="20"/>
      </w:rPr>
      <w:t xml:space="preserve">MAS Horní Pomoraví o.p.s., Hlavní 137, 788 33 Hanušovice, IČ: </w:t>
    </w:r>
    <w:r w:rsidRPr="00CE17BE">
      <w:rPr>
        <w:color w:val="000000"/>
        <w:sz w:val="18"/>
        <w:szCs w:val="20"/>
      </w:rPr>
      <w:t>277 77</w:t>
    </w:r>
    <w:r>
      <w:rPr>
        <w:color w:val="000000"/>
        <w:sz w:val="18"/>
        <w:szCs w:val="20"/>
      </w:rPr>
      <w:t> </w:t>
    </w:r>
    <w:r w:rsidRPr="00CE17BE">
      <w:rPr>
        <w:color w:val="000000"/>
        <w:sz w:val="18"/>
        <w:szCs w:val="20"/>
      </w:rPr>
      <w:t>146</w:t>
    </w:r>
  </w:p>
  <w:p w:rsidR="00380A3E" w:rsidRDefault="00380A3E" w:rsidP="00380A3E">
    <w:pPr>
      <w:pStyle w:val="Zpat"/>
      <w:rPr>
        <w:rFonts w:ascii="Arial" w:hAnsi="Arial" w:cs="Arial"/>
      </w:rPr>
    </w:pPr>
    <w:hyperlink r:id="rId2" w:history="1">
      <w:r>
        <w:rPr>
          <w:rStyle w:val="Hypertextovodkaz"/>
          <w:sz w:val="18"/>
          <w:szCs w:val="20"/>
        </w:rPr>
        <w:t>www.mapzabreh.cz</w:t>
      </w:r>
    </w:hyperlink>
  </w:p>
  <w:p w:rsidR="00380A3E" w:rsidRDefault="00380A3E" w:rsidP="00380A3E">
    <w:pPr>
      <w:pStyle w:val="Zpat"/>
      <w:ind w:firstLine="708"/>
    </w:pPr>
  </w:p>
  <w:p w:rsidR="004E7C55" w:rsidRPr="004E7C55" w:rsidRDefault="004E7C55" w:rsidP="004E7C5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438" w:rsidRDefault="006D7438" w:rsidP="004E7C55">
      <w:pPr>
        <w:spacing w:after="0" w:line="240" w:lineRule="auto"/>
      </w:pPr>
      <w:r>
        <w:separator/>
      </w:r>
    </w:p>
  </w:footnote>
  <w:footnote w:type="continuationSeparator" w:id="0">
    <w:p w:rsidR="006D7438" w:rsidRDefault="006D7438" w:rsidP="004E7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C55" w:rsidRDefault="004E7C55" w:rsidP="004E7C55">
    <w:pPr>
      <w:pStyle w:val="Zhlav"/>
      <w:jc w:val="center"/>
    </w:pPr>
    <w:r w:rsidRPr="00860284">
      <w:rPr>
        <w:noProof/>
        <w:lang w:eastAsia="cs-CZ"/>
      </w:rPr>
      <w:drawing>
        <wp:inline distT="0" distB="0" distL="0" distR="0" wp14:anchorId="79B9E8B0" wp14:editId="6C209EFF">
          <wp:extent cx="3760967" cy="938254"/>
          <wp:effectExtent l="0" t="0" r="0" b="0"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/>
                </pic:nvPicPr>
                <pic:blipFill rotWithShape="1">
                  <a:blip r:embed="rId1"/>
                  <a:srcRect l="56119" t="21367" r="17457" b="62963"/>
                  <a:stretch/>
                </pic:blipFill>
                <pic:spPr bwMode="auto">
                  <a:xfrm>
                    <a:off x="0" y="0"/>
                    <a:ext cx="3772255" cy="941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1FF"/>
    <w:multiLevelType w:val="multilevel"/>
    <w:tmpl w:val="72B8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982470"/>
    <w:multiLevelType w:val="hybridMultilevel"/>
    <w:tmpl w:val="E6C6D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A5852"/>
    <w:multiLevelType w:val="hybridMultilevel"/>
    <w:tmpl w:val="9A5C4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4212A"/>
    <w:multiLevelType w:val="multilevel"/>
    <w:tmpl w:val="E4D6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511C3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96A9E"/>
    <w:multiLevelType w:val="hybridMultilevel"/>
    <w:tmpl w:val="D84EAB8A"/>
    <w:lvl w:ilvl="0" w:tplc="996062B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C78E1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33043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F0E99"/>
    <w:multiLevelType w:val="hybridMultilevel"/>
    <w:tmpl w:val="AACE2956"/>
    <w:lvl w:ilvl="0" w:tplc="26DE9F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C648D8"/>
    <w:multiLevelType w:val="multilevel"/>
    <w:tmpl w:val="857E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B55196"/>
    <w:multiLevelType w:val="hybridMultilevel"/>
    <w:tmpl w:val="AC42EEDC"/>
    <w:lvl w:ilvl="0" w:tplc="2A6A82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277E88"/>
    <w:multiLevelType w:val="hybridMultilevel"/>
    <w:tmpl w:val="6532C2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7579B"/>
    <w:multiLevelType w:val="multilevel"/>
    <w:tmpl w:val="47D0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84C57CF"/>
    <w:multiLevelType w:val="hybridMultilevel"/>
    <w:tmpl w:val="AF280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5DE628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30183"/>
    <w:multiLevelType w:val="hybridMultilevel"/>
    <w:tmpl w:val="4C6AF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95736"/>
    <w:multiLevelType w:val="hybridMultilevel"/>
    <w:tmpl w:val="B106C4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42067"/>
    <w:multiLevelType w:val="multilevel"/>
    <w:tmpl w:val="A3A2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DDE7981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43DA0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E922A7"/>
    <w:multiLevelType w:val="hybridMultilevel"/>
    <w:tmpl w:val="9A5C4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E602F"/>
    <w:multiLevelType w:val="hybridMultilevel"/>
    <w:tmpl w:val="CB88CE9E"/>
    <w:lvl w:ilvl="0" w:tplc="996062B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54A74"/>
    <w:multiLevelType w:val="multilevel"/>
    <w:tmpl w:val="FFAE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EBA3EFB"/>
    <w:multiLevelType w:val="multilevel"/>
    <w:tmpl w:val="DF6C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EE550B6"/>
    <w:multiLevelType w:val="multilevel"/>
    <w:tmpl w:val="599E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F8A1009"/>
    <w:multiLevelType w:val="multilevel"/>
    <w:tmpl w:val="CA0A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2842579"/>
    <w:multiLevelType w:val="multilevel"/>
    <w:tmpl w:val="9272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61E5A16"/>
    <w:multiLevelType w:val="hybridMultilevel"/>
    <w:tmpl w:val="02AA7B68"/>
    <w:lvl w:ilvl="0" w:tplc="8C1C9F8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CB36BEA"/>
    <w:multiLevelType w:val="multilevel"/>
    <w:tmpl w:val="90B0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D4C487F"/>
    <w:multiLevelType w:val="hybridMultilevel"/>
    <w:tmpl w:val="1F729838"/>
    <w:lvl w:ilvl="0" w:tplc="09289C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7E079E"/>
    <w:multiLevelType w:val="multilevel"/>
    <w:tmpl w:val="D87C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3F2A18"/>
    <w:multiLevelType w:val="multilevel"/>
    <w:tmpl w:val="0814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3E361DF"/>
    <w:multiLevelType w:val="multilevel"/>
    <w:tmpl w:val="D8B2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2D1ABD"/>
    <w:multiLevelType w:val="hybridMultilevel"/>
    <w:tmpl w:val="9A5C4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A5D2C"/>
    <w:multiLevelType w:val="multilevel"/>
    <w:tmpl w:val="5C0A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CB7146B"/>
    <w:multiLevelType w:val="hybridMultilevel"/>
    <w:tmpl w:val="9A5C4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4407B"/>
    <w:multiLevelType w:val="hybridMultilevel"/>
    <w:tmpl w:val="9A5C4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768F0"/>
    <w:multiLevelType w:val="multilevel"/>
    <w:tmpl w:val="44DE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E74FCC"/>
    <w:multiLevelType w:val="multilevel"/>
    <w:tmpl w:val="397E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7A208A5"/>
    <w:multiLevelType w:val="multilevel"/>
    <w:tmpl w:val="DF6C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74748F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33A68"/>
    <w:multiLevelType w:val="hybridMultilevel"/>
    <w:tmpl w:val="A9C2F390"/>
    <w:lvl w:ilvl="0" w:tplc="0405000F">
      <w:start w:val="1"/>
      <w:numFmt w:val="decimal"/>
      <w:lvlText w:val="%1."/>
      <w:lvlJc w:val="left"/>
      <w:pPr>
        <w:ind w:left="1368" w:hanging="360"/>
      </w:pPr>
    </w:lvl>
    <w:lvl w:ilvl="1" w:tplc="04050019" w:tentative="1">
      <w:start w:val="1"/>
      <w:numFmt w:val="lowerLetter"/>
      <w:lvlText w:val="%2."/>
      <w:lvlJc w:val="left"/>
      <w:pPr>
        <w:ind w:left="2088" w:hanging="360"/>
      </w:pPr>
    </w:lvl>
    <w:lvl w:ilvl="2" w:tplc="0405001B" w:tentative="1">
      <w:start w:val="1"/>
      <w:numFmt w:val="lowerRoman"/>
      <w:lvlText w:val="%3."/>
      <w:lvlJc w:val="right"/>
      <w:pPr>
        <w:ind w:left="2808" w:hanging="180"/>
      </w:pPr>
    </w:lvl>
    <w:lvl w:ilvl="3" w:tplc="0405000F" w:tentative="1">
      <w:start w:val="1"/>
      <w:numFmt w:val="decimal"/>
      <w:lvlText w:val="%4."/>
      <w:lvlJc w:val="left"/>
      <w:pPr>
        <w:ind w:left="3528" w:hanging="360"/>
      </w:pPr>
    </w:lvl>
    <w:lvl w:ilvl="4" w:tplc="04050019" w:tentative="1">
      <w:start w:val="1"/>
      <w:numFmt w:val="lowerLetter"/>
      <w:lvlText w:val="%5."/>
      <w:lvlJc w:val="left"/>
      <w:pPr>
        <w:ind w:left="4248" w:hanging="360"/>
      </w:pPr>
    </w:lvl>
    <w:lvl w:ilvl="5" w:tplc="0405001B" w:tentative="1">
      <w:start w:val="1"/>
      <w:numFmt w:val="lowerRoman"/>
      <w:lvlText w:val="%6."/>
      <w:lvlJc w:val="right"/>
      <w:pPr>
        <w:ind w:left="4968" w:hanging="180"/>
      </w:pPr>
    </w:lvl>
    <w:lvl w:ilvl="6" w:tplc="0405000F" w:tentative="1">
      <w:start w:val="1"/>
      <w:numFmt w:val="decimal"/>
      <w:lvlText w:val="%7."/>
      <w:lvlJc w:val="left"/>
      <w:pPr>
        <w:ind w:left="5688" w:hanging="360"/>
      </w:pPr>
    </w:lvl>
    <w:lvl w:ilvl="7" w:tplc="04050019" w:tentative="1">
      <w:start w:val="1"/>
      <w:numFmt w:val="lowerLetter"/>
      <w:lvlText w:val="%8."/>
      <w:lvlJc w:val="left"/>
      <w:pPr>
        <w:ind w:left="6408" w:hanging="360"/>
      </w:pPr>
    </w:lvl>
    <w:lvl w:ilvl="8" w:tplc="040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1" w15:restartNumberingAfterBreak="0">
    <w:nsid w:val="729E73E1"/>
    <w:multiLevelType w:val="multilevel"/>
    <w:tmpl w:val="DF6C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379461A"/>
    <w:multiLevelType w:val="hybridMultilevel"/>
    <w:tmpl w:val="DC1CD5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32055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A37B1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167CB"/>
    <w:multiLevelType w:val="multilevel"/>
    <w:tmpl w:val="43E4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B31519D"/>
    <w:multiLevelType w:val="hybridMultilevel"/>
    <w:tmpl w:val="DE04E1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815C9"/>
    <w:multiLevelType w:val="multilevel"/>
    <w:tmpl w:val="DF6C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E5857C3"/>
    <w:multiLevelType w:val="hybridMultilevel"/>
    <w:tmpl w:val="EAA8CC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6"/>
  </w:num>
  <w:num w:numId="3">
    <w:abstractNumId w:val="39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18"/>
  </w:num>
  <w:num w:numId="9">
    <w:abstractNumId w:val="42"/>
  </w:num>
  <w:num w:numId="10">
    <w:abstractNumId w:val="17"/>
  </w:num>
  <w:num w:numId="11">
    <w:abstractNumId w:val="48"/>
  </w:num>
  <w:num w:numId="12">
    <w:abstractNumId w:val="8"/>
  </w:num>
  <w:num w:numId="13">
    <w:abstractNumId w:val="35"/>
  </w:num>
  <w:num w:numId="14">
    <w:abstractNumId w:val="28"/>
  </w:num>
  <w:num w:numId="15">
    <w:abstractNumId w:val="15"/>
  </w:num>
  <w:num w:numId="16">
    <w:abstractNumId w:val="11"/>
  </w:num>
  <w:num w:numId="17">
    <w:abstractNumId w:val="26"/>
  </w:num>
  <w:num w:numId="18">
    <w:abstractNumId w:val="44"/>
  </w:num>
  <w:num w:numId="19">
    <w:abstractNumId w:val="10"/>
  </w:num>
  <w:num w:numId="20">
    <w:abstractNumId w:val="14"/>
  </w:num>
  <w:num w:numId="21">
    <w:abstractNumId w:val="3"/>
  </w:num>
  <w:num w:numId="22">
    <w:abstractNumId w:val="24"/>
  </w:num>
  <w:num w:numId="23">
    <w:abstractNumId w:val="40"/>
  </w:num>
  <w:num w:numId="24">
    <w:abstractNumId w:val="20"/>
  </w:num>
  <w:num w:numId="25">
    <w:abstractNumId w:val="5"/>
  </w:num>
  <w:num w:numId="26">
    <w:abstractNumId w:val="29"/>
  </w:num>
  <w:num w:numId="27">
    <w:abstractNumId w:val="27"/>
  </w:num>
  <w:num w:numId="28">
    <w:abstractNumId w:val="31"/>
  </w:num>
  <w:num w:numId="29">
    <w:abstractNumId w:val="37"/>
  </w:num>
  <w:num w:numId="30">
    <w:abstractNumId w:val="2"/>
  </w:num>
  <w:num w:numId="31">
    <w:abstractNumId w:val="19"/>
  </w:num>
  <w:num w:numId="32">
    <w:abstractNumId w:val="32"/>
  </w:num>
  <w:num w:numId="33">
    <w:abstractNumId w:val="34"/>
  </w:num>
  <w:num w:numId="34">
    <w:abstractNumId w:val="13"/>
  </w:num>
  <w:num w:numId="35">
    <w:abstractNumId w:val="30"/>
  </w:num>
  <w:num w:numId="36">
    <w:abstractNumId w:val="16"/>
  </w:num>
  <w:num w:numId="37">
    <w:abstractNumId w:val="25"/>
  </w:num>
  <w:num w:numId="38">
    <w:abstractNumId w:val="23"/>
  </w:num>
  <w:num w:numId="39">
    <w:abstractNumId w:val="12"/>
  </w:num>
  <w:num w:numId="40">
    <w:abstractNumId w:val="0"/>
  </w:num>
  <w:num w:numId="41">
    <w:abstractNumId w:val="45"/>
  </w:num>
  <w:num w:numId="42">
    <w:abstractNumId w:val="33"/>
  </w:num>
  <w:num w:numId="43">
    <w:abstractNumId w:val="21"/>
  </w:num>
  <w:num w:numId="44">
    <w:abstractNumId w:val="9"/>
  </w:num>
  <w:num w:numId="45">
    <w:abstractNumId w:val="36"/>
  </w:num>
  <w:num w:numId="46">
    <w:abstractNumId w:val="47"/>
  </w:num>
  <w:num w:numId="47">
    <w:abstractNumId w:val="41"/>
  </w:num>
  <w:num w:numId="48">
    <w:abstractNumId w:val="38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73"/>
    <w:rsid w:val="00013744"/>
    <w:rsid w:val="00021B13"/>
    <w:rsid w:val="00040D6B"/>
    <w:rsid w:val="00065077"/>
    <w:rsid w:val="00071556"/>
    <w:rsid w:val="000752A3"/>
    <w:rsid w:val="000B46C5"/>
    <w:rsid w:val="000B4CE5"/>
    <w:rsid w:val="000B5125"/>
    <w:rsid w:val="000C61E9"/>
    <w:rsid w:val="000C6C29"/>
    <w:rsid w:val="00117B0E"/>
    <w:rsid w:val="00125156"/>
    <w:rsid w:val="00130687"/>
    <w:rsid w:val="001306C7"/>
    <w:rsid w:val="00176C27"/>
    <w:rsid w:val="00183C65"/>
    <w:rsid w:val="001869FA"/>
    <w:rsid w:val="00187B01"/>
    <w:rsid w:val="001A1B7A"/>
    <w:rsid w:val="001C0C1C"/>
    <w:rsid w:val="001E16AA"/>
    <w:rsid w:val="001F116D"/>
    <w:rsid w:val="001F2E88"/>
    <w:rsid w:val="001F56FA"/>
    <w:rsid w:val="00224178"/>
    <w:rsid w:val="00272916"/>
    <w:rsid w:val="00275FA4"/>
    <w:rsid w:val="00287F96"/>
    <w:rsid w:val="002957D7"/>
    <w:rsid w:val="002B0158"/>
    <w:rsid w:val="00311CAD"/>
    <w:rsid w:val="003120B0"/>
    <w:rsid w:val="00323356"/>
    <w:rsid w:val="00334310"/>
    <w:rsid w:val="00370D77"/>
    <w:rsid w:val="00380A3E"/>
    <w:rsid w:val="0038266B"/>
    <w:rsid w:val="003937F6"/>
    <w:rsid w:val="003C06A0"/>
    <w:rsid w:val="003D2387"/>
    <w:rsid w:val="003E632A"/>
    <w:rsid w:val="003F60C3"/>
    <w:rsid w:val="003F687D"/>
    <w:rsid w:val="00411D0E"/>
    <w:rsid w:val="00423F50"/>
    <w:rsid w:val="004267BF"/>
    <w:rsid w:val="004324B8"/>
    <w:rsid w:val="00432DCE"/>
    <w:rsid w:val="00452B7B"/>
    <w:rsid w:val="004714A8"/>
    <w:rsid w:val="00487E09"/>
    <w:rsid w:val="004A1B84"/>
    <w:rsid w:val="004A2374"/>
    <w:rsid w:val="004A3041"/>
    <w:rsid w:val="004B18CE"/>
    <w:rsid w:val="004B65C9"/>
    <w:rsid w:val="004D59EC"/>
    <w:rsid w:val="004E7C55"/>
    <w:rsid w:val="004F535C"/>
    <w:rsid w:val="004F65A5"/>
    <w:rsid w:val="00500CCE"/>
    <w:rsid w:val="0050148B"/>
    <w:rsid w:val="00511746"/>
    <w:rsid w:val="00520E7D"/>
    <w:rsid w:val="005313B2"/>
    <w:rsid w:val="005314B7"/>
    <w:rsid w:val="00532573"/>
    <w:rsid w:val="005519E7"/>
    <w:rsid w:val="005550B2"/>
    <w:rsid w:val="00572747"/>
    <w:rsid w:val="00585869"/>
    <w:rsid w:val="005A360C"/>
    <w:rsid w:val="005B6426"/>
    <w:rsid w:val="005C3FE2"/>
    <w:rsid w:val="005C6C91"/>
    <w:rsid w:val="005D0E32"/>
    <w:rsid w:val="006154E5"/>
    <w:rsid w:val="00620DC9"/>
    <w:rsid w:val="00625F67"/>
    <w:rsid w:val="006460D3"/>
    <w:rsid w:val="00646F02"/>
    <w:rsid w:val="00653FE8"/>
    <w:rsid w:val="006540B1"/>
    <w:rsid w:val="00664430"/>
    <w:rsid w:val="00697CF9"/>
    <w:rsid w:val="006A5780"/>
    <w:rsid w:val="006B2B71"/>
    <w:rsid w:val="006D7438"/>
    <w:rsid w:val="006F258A"/>
    <w:rsid w:val="00705F94"/>
    <w:rsid w:val="00763C96"/>
    <w:rsid w:val="007A4A78"/>
    <w:rsid w:val="007B02FF"/>
    <w:rsid w:val="007C04BD"/>
    <w:rsid w:val="007C2627"/>
    <w:rsid w:val="007E40DE"/>
    <w:rsid w:val="007F591D"/>
    <w:rsid w:val="00803D73"/>
    <w:rsid w:val="00823E20"/>
    <w:rsid w:val="00844471"/>
    <w:rsid w:val="00846587"/>
    <w:rsid w:val="0086030B"/>
    <w:rsid w:val="008B04D0"/>
    <w:rsid w:val="008F702B"/>
    <w:rsid w:val="00905751"/>
    <w:rsid w:val="00955C90"/>
    <w:rsid w:val="0096676B"/>
    <w:rsid w:val="00990243"/>
    <w:rsid w:val="009A1E5B"/>
    <w:rsid w:val="009E326D"/>
    <w:rsid w:val="009E7179"/>
    <w:rsid w:val="009F239F"/>
    <w:rsid w:val="009F4086"/>
    <w:rsid w:val="009F746D"/>
    <w:rsid w:val="00A47EAE"/>
    <w:rsid w:val="00A527E6"/>
    <w:rsid w:val="00A84B5D"/>
    <w:rsid w:val="00A9356C"/>
    <w:rsid w:val="00AF02AD"/>
    <w:rsid w:val="00AF7498"/>
    <w:rsid w:val="00B0591F"/>
    <w:rsid w:val="00B325BD"/>
    <w:rsid w:val="00B37AAE"/>
    <w:rsid w:val="00B475AA"/>
    <w:rsid w:val="00B52738"/>
    <w:rsid w:val="00B55783"/>
    <w:rsid w:val="00B85B22"/>
    <w:rsid w:val="00BA0921"/>
    <w:rsid w:val="00BC5C3E"/>
    <w:rsid w:val="00BE383C"/>
    <w:rsid w:val="00C07CCC"/>
    <w:rsid w:val="00C14EC9"/>
    <w:rsid w:val="00C25F5E"/>
    <w:rsid w:val="00C344B6"/>
    <w:rsid w:val="00C45DE4"/>
    <w:rsid w:val="00C51B71"/>
    <w:rsid w:val="00C6719B"/>
    <w:rsid w:val="00C671FE"/>
    <w:rsid w:val="00C6761E"/>
    <w:rsid w:val="00C72EFC"/>
    <w:rsid w:val="00C871AE"/>
    <w:rsid w:val="00CB1ABD"/>
    <w:rsid w:val="00CB39D9"/>
    <w:rsid w:val="00D03C00"/>
    <w:rsid w:val="00D11459"/>
    <w:rsid w:val="00D27D8F"/>
    <w:rsid w:val="00D314D9"/>
    <w:rsid w:val="00D84A98"/>
    <w:rsid w:val="00DC5D49"/>
    <w:rsid w:val="00DD7E8F"/>
    <w:rsid w:val="00E00138"/>
    <w:rsid w:val="00E03FD4"/>
    <w:rsid w:val="00E239F4"/>
    <w:rsid w:val="00E41AE7"/>
    <w:rsid w:val="00E52578"/>
    <w:rsid w:val="00E62131"/>
    <w:rsid w:val="00E65AD2"/>
    <w:rsid w:val="00E7064E"/>
    <w:rsid w:val="00E86B4C"/>
    <w:rsid w:val="00EB1572"/>
    <w:rsid w:val="00EE0837"/>
    <w:rsid w:val="00EE3014"/>
    <w:rsid w:val="00EF2F05"/>
    <w:rsid w:val="00F06B07"/>
    <w:rsid w:val="00F2467A"/>
    <w:rsid w:val="00F41FA8"/>
    <w:rsid w:val="00F43248"/>
    <w:rsid w:val="00F5233B"/>
    <w:rsid w:val="00F60132"/>
    <w:rsid w:val="00F82213"/>
    <w:rsid w:val="00FC7864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4285F"/>
  <w15:docId w15:val="{85302F7F-C7AE-4370-8751-0B419EB6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59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7C55"/>
  </w:style>
  <w:style w:type="paragraph" w:styleId="Zpat">
    <w:name w:val="footer"/>
    <w:basedOn w:val="Normln"/>
    <w:link w:val="ZpatChar"/>
    <w:uiPriority w:val="99"/>
    <w:unhideWhenUsed/>
    <w:rsid w:val="004E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7C55"/>
  </w:style>
  <w:style w:type="paragraph" w:styleId="Textbubliny">
    <w:name w:val="Balloon Text"/>
    <w:basedOn w:val="Normln"/>
    <w:link w:val="TextbublinyChar"/>
    <w:uiPriority w:val="99"/>
    <w:semiHidden/>
    <w:unhideWhenUsed/>
    <w:rsid w:val="004E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C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671FE"/>
    <w:pPr>
      <w:ind w:left="720"/>
      <w:contextualSpacing/>
    </w:pPr>
  </w:style>
  <w:style w:type="table" w:styleId="Mkatabulky">
    <w:name w:val="Table Grid"/>
    <w:basedOn w:val="Normlntabulka"/>
    <w:uiPriority w:val="59"/>
    <w:rsid w:val="00C6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7498"/>
    <w:rPr>
      <w:color w:val="0000FF" w:themeColor="hyperlink"/>
      <w:u w:val="single"/>
    </w:rPr>
  </w:style>
  <w:style w:type="paragraph" w:customStyle="1" w:styleId="paragraph">
    <w:name w:val="paragraph"/>
    <w:basedOn w:val="Normln"/>
    <w:rsid w:val="0018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869FA"/>
  </w:style>
  <w:style w:type="character" w:customStyle="1" w:styleId="eop">
    <w:name w:val="eop"/>
    <w:basedOn w:val="Standardnpsmoodstavce"/>
    <w:rsid w:val="001869FA"/>
  </w:style>
  <w:style w:type="character" w:customStyle="1" w:styleId="spellingerror">
    <w:name w:val="spellingerror"/>
    <w:basedOn w:val="Standardnpsmoodstavce"/>
    <w:rsid w:val="001A1B7A"/>
  </w:style>
  <w:style w:type="paragraph" w:styleId="Bezmezer">
    <w:name w:val="No Spacing"/>
    <w:uiPriority w:val="1"/>
    <w:qFormat/>
    <w:rsid w:val="00E03F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an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mperskyvenkov.cz/projekty/dalsi-realizovane-projekty-mas/map-vzdelavani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A51E4-8C6E-46AC-9B86-045EA33B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1065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Horní Pomoraví o.p.s.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HP</cp:lastModifiedBy>
  <cp:revision>12</cp:revision>
  <cp:lastPrinted>2016-04-26T07:33:00Z</cp:lastPrinted>
  <dcterms:created xsi:type="dcterms:W3CDTF">2022-01-31T09:21:00Z</dcterms:created>
  <dcterms:modified xsi:type="dcterms:W3CDTF">2022-06-15T12:29:00Z</dcterms:modified>
</cp:coreProperties>
</file>